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2360A" w14:textId="77777777" w:rsidR="00063378" w:rsidRDefault="00063378" w:rsidP="00D65ED6">
      <w:pPr>
        <w:pStyle w:val="Bezmezer"/>
        <w:jc w:val="center"/>
        <w:rPr>
          <w:rStyle w:val="datalabel"/>
          <w:b/>
        </w:rPr>
      </w:pPr>
      <w:bookmarkStart w:id="0" w:name="_GoBack"/>
      <w:bookmarkEnd w:id="0"/>
    </w:p>
    <w:p w14:paraId="31401764" w14:textId="77777777" w:rsidR="00063378" w:rsidRDefault="00063378" w:rsidP="00D65ED6">
      <w:pPr>
        <w:pStyle w:val="Bezmezer"/>
        <w:jc w:val="center"/>
        <w:rPr>
          <w:rStyle w:val="datalabel"/>
          <w:b/>
        </w:rPr>
      </w:pPr>
    </w:p>
    <w:p w14:paraId="02CE379D" w14:textId="77777777" w:rsidR="00063378" w:rsidRDefault="00063378" w:rsidP="00D65ED6">
      <w:pPr>
        <w:pStyle w:val="Bezmezer"/>
        <w:jc w:val="center"/>
        <w:rPr>
          <w:rStyle w:val="datalabel"/>
          <w:b/>
        </w:rPr>
      </w:pPr>
    </w:p>
    <w:p w14:paraId="3C38452C" w14:textId="77777777" w:rsidR="00063378" w:rsidRDefault="00B844F5" w:rsidP="00B844F5">
      <w:pPr>
        <w:pStyle w:val="Bezmezer"/>
        <w:tabs>
          <w:tab w:val="left" w:pos="6192"/>
        </w:tabs>
        <w:rPr>
          <w:rStyle w:val="datalabel"/>
          <w:b/>
        </w:rPr>
      </w:pPr>
      <w:r>
        <w:rPr>
          <w:rStyle w:val="datalabel"/>
          <w:b/>
        </w:rPr>
        <w:tab/>
      </w:r>
    </w:p>
    <w:p w14:paraId="55C2793C" w14:textId="77777777" w:rsidR="00063378" w:rsidRDefault="00063378" w:rsidP="00D65ED6">
      <w:pPr>
        <w:pStyle w:val="Bezmezer"/>
        <w:jc w:val="center"/>
        <w:rPr>
          <w:rStyle w:val="datalabel"/>
          <w:b/>
        </w:rPr>
      </w:pPr>
    </w:p>
    <w:p w14:paraId="20B1D1E2" w14:textId="77777777" w:rsidR="00063378" w:rsidRDefault="00B844F5" w:rsidP="00D65ED6">
      <w:pPr>
        <w:pStyle w:val="Bezmezer"/>
        <w:jc w:val="center"/>
        <w:rPr>
          <w:rStyle w:val="datalabel"/>
          <w:b/>
        </w:rPr>
      </w:pPr>
      <w:r>
        <w:rPr>
          <w:rStyle w:val="datalabel"/>
          <w:b/>
        </w:rPr>
        <w:t xml:space="preserve">  </w:t>
      </w:r>
    </w:p>
    <w:p w14:paraId="60CD91D5" w14:textId="77777777" w:rsidR="0018638A" w:rsidRDefault="0018638A" w:rsidP="00D65ED6">
      <w:pPr>
        <w:pStyle w:val="Bezmezer"/>
        <w:jc w:val="center"/>
        <w:rPr>
          <w:rStyle w:val="datalabel"/>
          <w:b/>
        </w:rPr>
      </w:pPr>
    </w:p>
    <w:p w14:paraId="4F5CBC05" w14:textId="77777777" w:rsidR="00DE0A64" w:rsidRDefault="00DE0A64" w:rsidP="00D65ED6">
      <w:pPr>
        <w:pStyle w:val="Bezmezer"/>
        <w:jc w:val="center"/>
        <w:rPr>
          <w:rStyle w:val="datalabel"/>
          <w:b/>
        </w:rPr>
      </w:pPr>
    </w:p>
    <w:p w14:paraId="1D9400CD" w14:textId="77777777" w:rsidR="00DE0A64" w:rsidRDefault="00DE0A64" w:rsidP="00D65ED6">
      <w:pPr>
        <w:pStyle w:val="Bezmezer"/>
        <w:jc w:val="center"/>
        <w:rPr>
          <w:rStyle w:val="datalabel"/>
          <w:b/>
        </w:rPr>
      </w:pPr>
    </w:p>
    <w:p w14:paraId="735C7A09" w14:textId="77777777" w:rsidR="00DE0A64" w:rsidRDefault="00DE0A64" w:rsidP="00D65ED6">
      <w:pPr>
        <w:pStyle w:val="Bezmezer"/>
        <w:jc w:val="center"/>
        <w:rPr>
          <w:rStyle w:val="datalabel"/>
          <w:b/>
        </w:rPr>
      </w:pPr>
    </w:p>
    <w:p w14:paraId="49608433" w14:textId="334053A2" w:rsidR="00D65ED6" w:rsidRPr="00D65ED6" w:rsidRDefault="00D65ED6" w:rsidP="00D65ED6">
      <w:pPr>
        <w:pStyle w:val="Bezmezer"/>
        <w:jc w:val="center"/>
        <w:rPr>
          <w:rStyle w:val="datalabel"/>
          <w:b/>
        </w:rPr>
      </w:pPr>
      <w:r w:rsidRPr="00D65ED6">
        <w:rPr>
          <w:rStyle w:val="datalabel"/>
          <w:b/>
        </w:rPr>
        <w:t xml:space="preserve">Zpracování Místního akčního plánu vzdělávání pro ORP </w:t>
      </w:r>
      <w:r w:rsidR="0018638A">
        <w:rPr>
          <w:rStyle w:val="datalabel"/>
          <w:b/>
        </w:rPr>
        <w:t>Teplice</w:t>
      </w:r>
      <w:r w:rsidR="00741AE0">
        <w:rPr>
          <w:rStyle w:val="datalabel"/>
          <w:b/>
        </w:rPr>
        <w:t xml:space="preserve"> II</w:t>
      </w:r>
    </w:p>
    <w:p w14:paraId="16BC80FB" w14:textId="77777777" w:rsidR="00895886" w:rsidRDefault="00895886" w:rsidP="00895886">
      <w:pPr>
        <w:pStyle w:val="Bezmezer"/>
        <w:jc w:val="center"/>
      </w:pPr>
    </w:p>
    <w:p w14:paraId="58ACD89A" w14:textId="77777777" w:rsidR="00895886" w:rsidRDefault="00895886" w:rsidP="00895886">
      <w:pPr>
        <w:pStyle w:val="Bezmezer"/>
        <w:jc w:val="center"/>
      </w:pPr>
    </w:p>
    <w:p w14:paraId="79FE675B" w14:textId="77777777" w:rsidR="005E6BAD" w:rsidRDefault="00313FCB" w:rsidP="00663D9B">
      <w:pPr>
        <w:spacing w:after="0"/>
        <w:jc w:val="center"/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5BB76616" wp14:editId="25D44A89">
            <wp:simplePos x="0" y="0"/>
            <wp:positionH relativeFrom="column">
              <wp:posOffset>1798320</wp:posOffset>
            </wp:positionH>
            <wp:positionV relativeFrom="paragraph">
              <wp:posOffset>259080</wp:posOffset>
            </wp:positionV>
            <wp:extent cx="4958080" cy="4836160"/>
            <wp:effectExtent l="0" t="0" r="0" b="0"/>
            <wp:wrapNone/>
            <wp:docPr id="5" name="Diagra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FFEFA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59758C78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0D9AB4A8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03115B70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4BED9953" w14:textId="77777777" w:rsidR="005E6BAD" w:rsidRDefault="00313FCB" w:rsidP="00663D9B">
      <w:pPr>
        <w:spacing w:after="0"/>
        <w:jc w:val="center"/>
        <w:rPr>
          <w:b/>
          <w:sz w:val="44"/>
          <w:szCs w:val="4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3C3CDD" wp14:editId="0DF7D4FD">
                <wp:simplePos x="0" y="0"/>
                <wp:positionH relativeFrom="column">
                  <wp:posOffset>180975</wp:posOffset>
                </wp:positionH>
                <wp:positionV relativeFrom="paragraph">
                  <wp:posOffset>247650</wp:posOffset>
                </wp:positionV>
                <wp:extent cx="2974340" cy="153162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2857A" w14:textId="77777777" w:rsidR="00DE4BD5" w:rsidRPr="00043927" w:rsidRDefault="00DE4BD5" w:rsidP="00771833">
                            <w:pPr>
                              <w:spacing w:after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40"/>
                                <w:szCs w:val="44"/>
                              </w:rPr>
                            </w:pPr>
                            <w:r w:rsidRPr="00043927">
                              <w:rPr>
                                <w:b/>
                                <w:color w:val="2E74B5" w:themeColor="accent1" w:themeShade="BF"/>
                                <w:sz w:val="40"/>
                                <w:szCs w:val="44"/>
                              </w:rPr>
                              <w:t>STRATEGICKÝ RÁMEC MAP PRO ORP Teplice</w:t>
                            </w:r>
                          </w:p>
                          <w:p w14:paraId="40D78A3D" w14:textId="77777777" w:rsidR="00DE4BD5" w:rsidRPr="00043927" w:rsidRDefault="00DE4BD5" w:rsidP="00771833">
                            <w:pPr>
                              <w:jc w:val="center"/>
                              <w:rPr>
                                <w:color w:val="2E74B5" w:themeColor="accent1" w:themeShade="BF"/>
                                <w:sz w:val="20"/>
                              </w:rPr>
                            </w:pPr>
                            <w:r w:rsidRPr="00043927">
                              <w:rPr>
                                <w:b/>
                                <w:color w:val="2E74B5" w:themeColor="accent1" w:themeShade="BF"/>
                                <w:sz w:val="40"/>
                                <w:szCs w:val="44"/>
                              </w:rPr>
                              <w:t>a Dohoda o investičních prioritách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C3C3CD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4.25pt;margin-top:19.5pt;width:234.2pt;height:120.6pt;z-index:-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qzgwIAABA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" stroked="f">
                <v:textbox style="mso-fit-shape-to-text:t">
                  <w:txbxContent>
                    <w:p w14:paraId="6852857A" w14:textId="77777777" w:rsidR="00DE4BD5" w:rsidRPr="00043927" w:rsidRDefault="00DE4BD5" w:rsidP="00771833">
                      <w:pPr>
                        <w:spacing w:after="0"/>
                        <w:jc w:val="center"/>
                        <w:rPr>
                          <w:b/>
                          <w:color w:val="2E74B5" w:themeColor="accent1" w:themeShade="BF"/>
                          <w:sz w:val="40"/>
                          <w:szCs w:val="44"/>
                        </w:rPr>
                      </w:pPr>
                      <w:r w:rsidRPr="00043927">
                        <w:rPr>
                          <w:b/>
                          <w:color w:val="2E74B5" w:themeColor="accent1" w:themeShade="BF"/>
                          <w:sz w:val="40"/>
                          <w:szCs w:val="44"/>
                        </w:rPr>
                        <w:t>STRATEGICKÝ RÁMEC MAP PRO ORP Teplice</w:t>
                      </w:r>
                    </w:p>
                    <w:p w14:paraId="40D78A3D" w14:textId="77777777" w:rsidR="00DE4BD5" w:rsidRPr="00043927" w:rsidRDefault="00DE4BD5" w:rsidP="00771833">
                      <w:pPr>
                        <w:jc w:val="center"/>
                        <w:rPr>
                          <w:color w:val="2E74B5" w:themeColor="accent1" w:themeShade="BF"/>
                          <w:sz w:val="20"/>
                        </w:rPr>
                      </w:pPr>
                      <w:r w:rsidRPr="00043927">
                        <w:rPr>
                          <w:b/>
                          <w:color w:val="2E74B5" w:themeColor="accent1" w:themeShade="BF"/>
                          <w:sz w:val="40"/>
                          <w:szCs w:val="44"/>
                        </w:rPr>
                        <w:t>a Dohoda o investičních prioritách</w:t>
                      </w:r>
                    </w:p>
                  </w:txbxContent>
                </v:textbox>
              </v:shape>
            </w:pict>
          </mc:Fallback>
        </mc:AlternateContent>
      </w:r>
    </w:p>
    <w:p w14:paraId="751FE37D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63671730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04F1721E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3DB3AF08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314EA059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306A3306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75344BF6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725313F3" w14:textId="77777777" w:rsidR="005E6BAD" w:rsidRDefault="005E6BAD" w:rsidP="00663D9B">
      <w:pPr>
        <w:spacing w:after="0"/>
        <w:jc w:val="center"/>
        <w:rPr>
          <w:b/>
          <w:sz w:val="44"/>
          <w:szCs w:val="44"/>
        </w:rPr>
      </w:pPr>
    </w:p>
    <w:p w14:paraId="78314D95" w14:textId="77777777" w:rsidR="005E6BAD" w:rsidRPr="008807AA" w:rsidRDefault="00B844F5" w:rsidP="00663D9B">
      <w:pPr>
        <w:spacing w:after="0"/>
        <w:jc w:val="center"/>
        <w:rPr>
          <w:noProof/>
          <w:lang w:eastAsia="cs-CZ"/>
        </w:rPr>
      </w:pPr>
      <w:r>
        <w:rPr>
          <w:noProof/>
          <w:lang w:eastAsia="cs-CZ"/>
        </w:rPr>
        <w:t>červen</w:t>
      </w:r>
      <w:r w:rsidR="00741AE0">
        <w:rPr>
          <w:noProof/>
          <w:lang w:eastAsia="cs-CZ"/>
        </w:rPr>
        <w:t xml:space="preserve"> 202</w:t>
      </w:r>
      <w:r>
        <w:rPr>
          <w:noProof/>
          <w:lang w:eastAsia="cs-CZ"/>
        </w:rPr>
        <w:t>2</w:t>
      </w:r>
    </w:p>
    <w:p w14:paraId="167A3428" w14:textId="77777777" w:rsidR="00E07D98" w:rsidRDefault="00E07D98" w:rsidP="00E07D98">
      <w:pPr>
        <w:jc w:val="center"/>
        <w:rPr>
          <w:sz w:val="24"/>
          <w:szCs w:val="24"/>
        </w:rPr>
      </w:pPr>
    </w:p>
    <w:p w14:paraId="65F5EA38" w14:textId="77777777" w:rsidR="00606470" w:rsidRDefault="00606470">
      <w:pPr>
        <w:pStyle w:val="Nadpisobsahu"/>
      </w:pPr>
      <w:r>
        <w:lastRenderedPageBreak/>
        <w:t>Obsah</w:t>
      </w:r>
    </w:p>
    <w:p w14:paraId="7DFE743A" w14:textId="6D9DF187" w:rsidR="00753478" w:rsidRDefault="00606470">
      <w:pPr>
        <w:pStyle w:val="Obsah2"/>
        <w:tabs>
          <w:tab w:val="left" w:pos="660"/>
          <w:tab w:val="right" w:leader="dot" w:pos="10456"/>
        </w:tabs>
        <w:rPr>
          <w:rFonts w:eastAsiaTheme="minorEastAsia" w:cstheme="minorBidi"/>
          <w:noProof/>
          <w:lang w:eastAsia="cs-CZ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5506664" w:history="1">
        <w:r w:rsidR="00753478" w:rsidRPr="004E44C9">
          <w:rPr>
            <w:rStyle w:val="Hypertextovodkaz"/>
            <w:noProof/>
          </w:rPr>
          <w:t>1.</w:t>
        </w:r>
        <w:r w:rsidR="00CA1482">
          <w:rPr>
            <w:rStyle w:val="Hypertextovodkaz"/>
            <w:noProof/>
          </w:rPr>
          <w:t xml:space="preserve"> </w:t>
        </w:r>
        <w:r w:rsidR="00753478" w:rsidRPr="004E44C9">
          <w:rPr>
            <w:rStyle w:val="Hypertextovodkaz"/>
            <w:noProof/>
          </w:rPr>
          <w:t>Vize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_Toc105506664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3</w:t>
        </w:r>
        <w:r w:rsidR="00753478">
          <w:rPr>
            <w:noProof/>
            <w:webHidden/>
          </w:rPr>
          <w:fldChar w:fldCharType="end"/>
        </w:r>
      </w:hyperlink>
    </w:p>
    <w:p w14:paraId="25BDDF2A" w14:textId="505AAE22" w:rsidR="00753478" w:rsidRDefault="00627107">
      <w:pPr>
        <w:pStyle w:val="Obsah2"/>
        <w:tabs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65" w:history="1">
        <w:r w:rsidR="00753478" w:rsidRPr="004E44C9">
          <w:rPr>
            <w:rStyle w:val="Hypertextovodkaz"/>
            <w:noProof/>
          </w:rPr>
          <w:t>2. Popis zapojení aktérů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_Toc105506665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4</w:t>
        </w:r>
        <w:r w:rsidR="00753478">
          <w:rPr>
            <w:noProof/>
            <w:webHidden/>
          </w:rPr>
          <w:fldChar w:fldCharType="end"/>
        </w:r>
      </w:hyperlink>
    </w:p>
    <w:p w14:paraId="00271F1C" w14:textId="77777777" w:rsidR="00753478" w:rsidRDefault="00627107">
      <w:pPr>
        <w:pStyle w:val="Obsah2"/>
        <w:tabs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66" w:history="1">
        <w:r w:rsidR="00753478" w:rsidRPr="004E44C9">
          <w:rPr>
            <w:rStyle w:val="Hypertextovodkaz"/>
            <w:noProof/>
          </w:rPr>
          <w:t>3. Přehled priorit, cílů a jejich vazeb na území ORP Teplice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_Toc105506666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5</w:t>
        </w:r>
        <w:r w:rsidR="00753478">
          <w:rPr>
            <w:noProof/>
            <w:webHidden/>
          </w:rPr>
          <w:fldChar w:fldCharType="end"/>
        </w:r>
      </w:hyperlink>
    </w:p>
    <w:p w14:paraId="77E12845" w14:textId="38A8E493" w:rsidR="00753478" w:rsidRDefault="00627107">
      <w:pPr>
        <w:pStyle w:val="Obsah2"/>
        <w:tabs>
          <w:tab w:val="left" w:pos="660"/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67" w:history="1">
        <w:r w:rsidR="00753478" w:rsidRPr="004E44C9">
          <w:rPr>
            <w:rStyle w:val="Hypertextovodkaz"/>
            <w:noProof/>
          </w:rPr>
          <w:t>4.</w:t>
        </w:r>
        <w:r w:rsidR="00CA1482">
          <w:rPr>
            <w:rStyle w:val="Hypertextovodkaz"/>
            <w:noProof/>
          </w:rPr>
          <w:t xml:space="preserve"> </w:t>
        </w:r>
        <w:r w:rsidR="00753478" w:rsidRPr="004E44C9">
          <w:rPr>
            <w:rStyle w:val="Hypertextovodkaz"/>
            <w:noProof/>
          </w:rPr>
          <w:t>Popis jednotlivých cílů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_Toc105506667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6</w:t>
        </w:r>
        <w:r w:rsidR="00753478">
          <w:rPr>
            <w:noProof/>
            <w:webHidden/>
          </w:rPr>
          <w:fldChar w:fldCharType="end"/>
        </w:r>
      </w:hyperlink>
    </w:p>
    <w:p w14:paraId="13D2DAA1" w14:textId="5840540D" w:rsidR="00753478" w:rsidRDefault="00627107">
      <w:pPr>
        <w:pStyle w:val="Obsah2"/>
        <w:tabs>
          <w:tab w:val="left" w:pos="660"/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68" w:history="1">
        <w:r w:rsidR="00753478" w:rsidRPr="004E44C9">
          <w:rPr>
            <w:rStyle w:val="Hypertextovodkaz"/>
            <w:noProof/>
          </w:rPr>
          <w:t>5.</w:t>
        </w:r>
        <w:r w:rsidR="00CA1482">
          <w:rPr>
            <w:rFonts w:eastAsiaTheme="minorEastAsia" w:cstheme="minorBidi"/>
            <w:noProof/>
            <w:lang w:eastAsia="cs-CZ"/>
          </w:rPr>
          <w:t xml:space="preserve"> </w:t>
        </w:r>
        <w:r w:rsidR="00753478" w:rsidRPr="004E44C9">
          <w:rPr>
            <w:rStyle w:val="Hypertextovodkaz"/>
            <w:noProof/>
          </w:rPr>
          <w:t>Vazby cílů na opatření MAP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_Toc105506668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18</w:t>
        </w:r>
        <w:r w:rsidR="00753478">
          <w:rPr>
            <w:noProof/>
            <w:webHidden/>
          </w:rPr>
          <w:fldChar w:fldCharType="end"/>
        </w:r>
      </w:hyperlink>
    </w:p>
    <w:p w14:paraId="1B1A0238" w14:textId="77777777" w:rsidR="00753478" w:rsidRDefault="00627107">
      <w:pPr>
        <w:pStyle w:val="Obsah2"/>
        <w:tabs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69" w:history="1">
        <w:r w:rsidR="00753478" w:rsidRPr="004E44C9">
          <w:rPr>
            <w:rStyle w:val="Hypertextovodkaz"/>
            <w:noProof/>
          </w:rPr>
          <w:t>6. Strategický rámec MAP – seznam investičních priorit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_Toc105506669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20</w:t>
        </w:r>
        <w:r w:rsidR="00753478">
          <w:rPr>
            <w:noProof/>
            <w:webHidden/>
          </w:rPr>
          <w:fldChar w:fldCharType="end"/>
        </w:r>
      </w:hyperlink>
    </w:p>
    <w:p w14:paraId="4FD3ECDE" w14:textId="77777777" w:rsidR="00753478" w:rsidRDefault="00627107">
      <w:pPr>
        <w:pStyle w:val="Obsah3"/>
        <w:tabs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70" w:history="1">
        <w:r w:rsidR="00753478" w:rsidRPr="004E44C9">
          <w:rPr>
            <w:rStyle w:val="Hypertextovodkaz"/>
            <w:noProof/>
          </w:rPr>
          <w:t>6.1 Strategický rámec MAP - seznam investičních priorit ZŠ (2021-2027) pro IROP+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_Toc105506670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20</w:t>
        </w:r>
        <w:r w:rsidR="00753478">
          <w:rPr>
            <w:noProof/>
            <w:webHidden/>
          </w:rPr>
          <w:fldChar w:fldCharType="end"/>
        </w:r>
      </w:hyperlink>
    </w:p>
    <w:p w14:paraId="1032E847" w14:textId="77777777" w:rsidR="00753478" w:rsidRDefault="00627107">
      <w:pPr>
        <w:pStyle w:val="Obsah3"/>
        <w:tabs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71" w:history="1">
        <w:r w:rsidR="00753478" w:rsidRPr="004E44C9">
          <w:rPr>
            <w:rStyle w:val="Hypertextovodkaz"/>
            <w:noProof/>
          </w:rPr>
          <w:t>6.2 Strategický rámec MAP - seznam investičních priorit MŠ (2021 - 2027) pro IROP+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_Toc105506671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20</w:t>
        </w:r>
        <w:r w:rsidR="00753478">
          <w:rPr>
            <w:noProof/>
            <w:webHidden/>
          </w:rPr>
          <w:fldChar w:fldCharType="end"/>
        </w:r>
      </w:hyperlink>
    </w:p>
    <w:p w14:paraId="0C05A74A" w14:textId="77777777" w:rsidR="00753478" w:rsidRDefault="00627107">
      <w:pPr>
        <w:pStyle w:val="Obsah3"/>
        <w:tabs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72" w:history="1">
        <w:r w:rsidR="00753478" w:rsidRPr="004E44C9">
          <w:rPr>
            <w:rStyle w:val="Hypertextovodkaz"/>
            <w:noProof/>
          </w:rPr>
          <w:t>6.3 Souhrnný rámec pro investice do infrastruktury pro zájmové, neformální vzdělávání a celoživotní učení (2021-2027) pro IROP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_Toc105506672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20</w:t>
        </w:r>
        <w:r w:rsidR="00753478">
          <w:rPr>
            <w:noProof/>
            <w:webHidden/>
          </w:rPr>
          <w:fldChar w:fldCharType="end"/>
        </w:r>
      </w:hyperlink>
    </w:p>
    <w:p w14:paraId="597BC5A4" w14:textId="5DA301CE" w:rsidR="00753478" w:rsidRDefault="00627107">
      <w:pPr>
        <w:pStyle w:val="Obsah2"/>
        <w:tabs>
          <w:tab w:val="left" w:pos="660"/>
          <w:tab w:val="right" w:leader="dot" w:pos="10456"/>
        </w:tabs>
        <w:rPr>
          <w:rFonts w:eastAsiaTheme="minorEastAsia" w:cstheme="minorBidi"/>
          <w:noProof/>
          <w:lang w:eastAsia="cs-CZ"/>
        </w:rPr>
      </w:pPr>
      <w:hyperlink w:anchor="_Toc105506675" w:history="1">
        <w:r w:rsidR="00CA1482">
          <w:rPr>
            <w:rStyle w:val="Hypertextovodkaz"/>
            <w:noProof/>
          </w:rPr>
          <w:t>7</w:t>
        </w:r>
        <w:r w:rsidR="00753478" w:rsidRPr="004E44C9">
          <w:rPr>
            <w:rStyle w:val="Hypertextovodkaz"/>
            <w:noProof/>
          </w:rPr>
          <w:t>.</w:t>
        </w:r>
        <w:r w:rsidR="00CA1482">
          <w:rPr>
            <w:rFonts w:eastAsiaTheme="minorEastAsia" w:cstheme="minorBidi"/>
            <w:noProof/>
            <w:lang w:eastAsia="cs-CZ"/>
          </w:rPr>
          <w:t xml:space="preserve"> </w:t>
        </w:r>
        <w:r w:rsidR="00753478" w:rsidRPr="004E44C9">
          <w:rPr>
            <w:rStyle w:val="Hypertextovodkaz"/>
            <w:noProof/>
          </w:rPr>
          <w:t>Tabulková část</w:t>
        </w:r>
        <w:r w:rsidR="00753478">
          <w:rPr>
            <w:noProof/>
            <w:webHidden/>
          </w:rPr>
          <w:tab/>
        </w:r>
        <w:r w:rsidR="00753478">
          <w:rPr>
            <w:noProof/>
            <w:webHidden/>
          </w:rPr>
          <w:fldChar w:fldCharType="begin"/>
        </w:r>
        <w:r w:rsidR="00753478">
          <w:rPr>
            <w:noProof/>
            <w:webHidden/>
          </w:rPr>
          <w:instrText xml:space="preserve"> PAGEREF _Toc105506675 \h </w:instrText>
        </w:r>
        <w:r w:rsidR="00753478">
          <w:rPr>
            <w:noProof/>
            <w:webHidden/>
          </w:rPr>
        </w:r>
        <w:r w:rsidR="00753478">
          <w:rPr>
            <w:noProof/>
            <w:webHidden/>
          </w:rPr>
          <w:fldChar w:fldCharType="separate"/>
        </w:r>
        <w:r w:rsidR="008C4D1D">
          <w:rPr>
            <w:noProof/>
            <w:webHidden/>
          </w:rPr>
          <w:t>21</w:t>
        </w:r>
        <w:r w:rsidR="00753478">
          <w:rPr>
            <w:noProof/>
            <w:webHidden/>
          </w:rPr>
          <w:fldChar w:fldCharType="end"/>
        </w:r>
      </w:hyperlink>
    </w:p>
    <w:p w14:paraId="158E9E0B" w14:textId="77777777" w:rsidR="00606470" w:rsidRDefault="00606470">
      <w:r>
        <w:fldChar w:fldCharType="end"/>
      </w:r>
    </w:p>
    <w:p w14:paraId="1B51C6BE" w14:textId="77777777" w:rsidR="00606470" w:rsidRDefault="00606470">
      <w:r>
        <w:br w:type="page"/>
      </w:r>
    </w:p>
    <w:p w14:paraId="2B422A16" w14:textId="77777777" w:rsidR="00606470" w:rsidRPr="00606470" w:rsidRDefault="00606470" w:rsidP="00606470"/>
    <w:p w14:paraId="24555746" w14:textId="77777777" w:rsidR="00895886" w:rsidRPr="00063378" w:rsidRDefault="000062AE" w:rsidP="003A26F7">
      <w:pPr>
        <w:pStyle w:val="Nadpis2"/>
        <w:numPr>
          <w:ilvl w:val="0"/>
          <w:numId w:val="6"/>
        </w:numPr>
      </w:pPr>
      <w:bookmarkStart w:id="1" w:name="_Toc105506664"/>
      <w:r w:rsidRPr="00063378">
        <w:t>Vize</w:t>
      </w:r>
      <w:bookmarkEnd w:id="1"/>
    </w:p>
    <w:p w14:paraId="7901E4A1" w14:textId="77777777" w:rsidR="00D818F4" w:rsidRDefault="000062AE" w:rsidP="003610B7">
      <w:pPr>
        <w:jc w:val="both"/>
      </w:pPr>
      <w:r>
        <w:t xml:space="preserve">Fungující partnerství mezi </w:t>
      </w:r>
      <w:r w:rsidR="002117C6">
        <w:t>mateřskými školami</w:t>
      </w:r>
      <w:r>
        <w:t xml:space="preserve">, školami a dalšími institucemi v oblasti vzdělávání </w:t>
      </w:r>
      <w:r w:rsidR="00F053CB">
        <w:t>po</w:t>
      </w:r>
      <w:r w:rsidR="00774429">
        <w:t>může velkou měrou</w:t>
      </w:r>
      <w:r w:rsidR="00F053CB">
        <w:t xml:space="preserve"> k rozvoji vzdělávání dětí, žáků, rodičů, ale i pedagogických pracovníků.</w:t>
      </w:r>
      <w:r w:rsidR="00D818F4">
        <w:t xml:space="preserve"> </w:t>
      </w:r>
      <w:r w:rsidR="00774429">
        <w:t>Jedním</w:t>
      </w:r>
      <w:r w:rsidR="00D818F4">
        <w:t xml:space="preserve"> </w:t>
      </w:r>
      <w:r w:rsidR="00774429">
        <w:t xml:space="preserve">z nejdůležitějších faktorů rozvoje vzdělávání na území ORP </w:t>
      </w:r>
      <w:r w:rsidR="008807AA">
        <w:t>Teplice</w:t>
      </w:r>
      <w:r w:rsidR="00774429">
        <w:t xml:space="preserve"> je zanícenost pedagogů a pedagogických pracovníků pracovat na svém dalším vzdělávání, učit se nové metody práce a vyučování, spolupracovat s ostatními učiteli a sdílet s nimi své zkušenosti.</w:t>
      </w:r>
      <w:r w:rsidR="00D818F4">
        <w:t xml:space="preserve"> Naštěstí tento potenciál v území nechybí. </w:t>
      </w:r>
      <w:r w:rsidR="003610B7">
        <w:t>Proto</w:t>
      </w:r>
      <w:r w:rsidR="00D818F4">
        <w:t xml:space="preserve"> pro realizaci vize je podpora</w:t>
      </w:r>
      <w:r w:rsidR="003610B7">
        <w:t xml:space="preserve"> pedagogický</w:t>
      </w:r>
      <w:r w:rsidR="00D818F4">
        <w:t xml:space="preserve">ch i nepedagogických </w:t>
      </w:r>
      <w:r w:rsidR="003610B7">
        <w:t>pracovníků</w:t>
      </w:r>
      <w:r w:rsidR="00D818F4">
        <w:t xml:space="preserve"> je základním stavebním kamenem. </w:t>
      </w:r>
    </w:p>
    <w:p w14:paraId="58ACEA46" w14:textId="77777777" w:rsidR="003610B7" w:rsidRDefault="00D818F4" w:rsidP="003610B7">
      <w:pPr>
        <w:jc w:val="both"/>
        <w:rPr>
          <w:b/>
        </w:rPr>
      </w:pPr>
      <w:r>
        <w:rPr>
          <w:b/>
        </w:rPr>
        <w:t xml:space="preserve">Základní teze: Kvalitní učitel + správná motivace + kvalitní prostředí </w:t>
      </w:r>
      <w:r w:rsidR="003610B7" w:rsidRPr="00D818F4">
        <w:rPr>
          <w:b/>
        </w:rPr>
        <w:t>= vzdělaný</w:t>
      </w:r>
      <w:r>
        <w:rPr>
          <w:b/>
        </w:rPr>
        <w:t xml:space="preserve">, kompetentní, </w:t>
      </w:r>
      <w:r w:rsidR="003610B7" w:rsidRPr="00D818F4">
        <w:rPr>
          <w:b/>
        </w:rPr>
        <w:t>spokojený žák</w:t>
      </w:r>
      <w:r>
        <w:rPr>
          <w:b/>
        </w:rPr>
        <w:t xml:space="preserve"> připraven</w:t>
      </w:r>
      <w:r w:rsidR="00F51AC5">
        <w:rPr>
          <w:b/>
        </w:rPr>
        <w:t>ý</w:t>
      </w:r>
      <w:r>
        <w:rPr>
          <w:b/>
        </w:rPr>
        <w:t xml:space="preserve"> na studium a další život</w:t>
      </w:r>
      <w:r w:rsidR="003610B7" w:rsidRPr="00D818F4">
        <w:rPr>
          <w:b/>
        </w:rPr>
        <w:t xml:space="preserve">. </w:t>
      </w:r>
    </w:p>
    <w:p w14:paraId="7CA46DF2" w14:textId="77777777" w:rsidR="000062AE" w:rsidRDefault="003610B7" w:rsidP="003610B7">
      <w:pPr>
        <w:jc w:val="both"/>
      </w:pPr>
      <w:r>
        <w:t xml:space="preserve">Dalším důležitým předpokladem pro rozvoj vzdělávání je odhodlání statutárních zástupců a spolupráce zřizovatelů vytvářet moderní prostředí ve školách a </w:t>
      </w:r>
      <w:r w:rsidR="002117C6">
        <w:t>mateřských školách</w:t>
      </w:r>
      <w:r>
        <w:t xml:space="preserve"> a to zapojením do investičních projektů, které by pomohly k získání dalších finančních prostředků. </w:t>
      </w:r>
    </w:p>
    <w:p w14:paraId="4B1ADA0B" w14:textId="77777777" w:rsidR="00394BE9" w:rsidRDefault="00394BE9" w:rsidP="003610B7">
      <w:pPr>
        <w:jc w:val="both"/>
      </w:pPr>
      <w:r>
        <w:t>Na vytváření dobrých podmínek ve škole či školce má velký podíl rodina dětí a žáků. Proto je důležité, aby do vzdělávací soustavy byli zapojeni také rodiče dětí a žáků a měli možnost spolupodílet se na rozvoji nejen předškolního a školního vzdělávání.</w:t>
      </w:r>
    </w:p>
    <w:p w14:paraId="602BBF05" w14:textId="77777777" w:rsidR="00394BE9" w:rsidRDefault="00394BE9" w:rsidP="003610B7">
      <w:pPr>
        <w:jc w:val="both"/>
      </w:pPr>
      <w:r>
        <w:t xml:space="preserve">Partnerství, spolupráce, vzájemná komunikace, fundovaní pedagogové a informovaná veřejnost = aspekty pomáhající k rozvoji a zkvalitnění vzdělávání a výchovy na území správního obvodu ORP </w:t>
      </w:r>
      <w:r w:rsidR="008807AA">
        <w:t>Teplice.</w:t>
      </w:r>
      <w:r>
        <w:t xml:space="preserve"> </w:t>
      </w:r>
    </w:p>
    <w:p w14:paraId="094C19A8" w14:textId="77777777" w:rsidR="00D818F4" w:rsidRDefault="00D818F4" w:rsidP="003A26F7">
      <w:pPr>
        <w:shd w:val="clear" w:color="auto" w:fill="F2F2F2" w:themeFill="background1" w:themeFillShade="F2"/>
        <w:jc w:val="both"/>
      </w:pPr>
      <w:r>
        <w:t xml:space="preserve">VIZE: </w:t>
      </w:r>
    </w:p>
    <w:p w14:paraId="4780F8A7" w14:textId="77777777" w:rsidR="00D818F4" w:rsidRPr="00C56D5D" w:rsidRDefault="00D818F4" w:rsidP="003A26F7">
      <w:pPr>
        <w:shd w:val="clear" w:color="auto" w:fill="F2F2F2" w:themeFill="background1" w:themeFillShade="F2"/>
        <w:jc w:val="both"/>
        <w:rPr>
          <w:i/>
        </w:rPr>
      </w:pPr>
      <w:r w:rsidRPr="00C56D5D">
        <w:rPr>
          <w:i/>
        </w:rPr>
        <w:t xml:space="preserve">Území ORP Teplice pokryté kvalitními školami schopnými vzdělávat a pečovat o žáky se specifickými vzdělávacími potřebami na srovnatelné úrovni. </w:t>
      </w:r>
    </w:p>
    <w:p w14:paraId="39D00878" w14:textId="77777777" w:rsidR="00D818F4" w:rsidRPr="00C56D5D" w:rsidRDefault="00D818F4" w:rsidP="003A26F7">
      <w:pPr>
        <w:shd w:val="clear" w:color="auto" w:fill="F2F2F2" w:themeFill="background1" w:themeFillShade="F2"/>
        <w:jc w:val="both"/>
        <w:rPr>
          <w:i/>
        </w:rPr>
      </w:pPr>
      <w:r w:rsidRPr="00C56D5D">
        <w:rPr>
          <w:i/>
        </w:rPr>
        <w:t xml:space="preserve">Klíčoví aktéři v území se vzájemně inspirují a pracují na některých aktivitách společně. </w:t>
      </w:r>
    </w:p>
    <w:p w14:paraId="7CE1A959" w14:textId="77777777" w:rsidR="00D818F4" w:rsidRPr="00C56D5D" w:rsidRDefault="00D818F4" w:rsidP="003A26F7">
      <w:pPr>
        <w:shd w:val="clear" w:color="auto" w:fill="F2F2F2" w:themeFill="background1" w:themeFillShade="F2"/>
        <w:jc w:val="both"/>
        <w:rPr>
          <w:i/>
        </w:rPr>
      </w:pPr>
      <w:r w:rsidRPr="00C56D5D">
        <w:rPr>
          <w:i/>
        </w:rPr>
        <w:t xml:space="preserve">Pedagogové, nepedagogičtí pracovníci, žáci a jejich rodiče se podílejí na příznivém klimatu v životě školy. </w:t>
      </w:r>
    </w:p>
    <w:p w14:paraId="782ABFA7" w14:textId="77777777" w:rsidR="00D818F4" w:rsidRPr="00C56D5D" w:rsidRDefault="00B71551" w:rsidP="003A26F7">
      <w:pPr>
        <w:shd w:val="clear" w:color="auto" w:fill="F2F2F2" w:themeFill="background1" w:themeFillShade="F2"/>
        <w:jc w:val="both"/>
        <w:rPr>
          <w:i/>
        </w:rPr>
      </w:pPr>
      <w:r w:rsidRPr="00C56D5D">
        <w:rPr>
          <w:i/>
        </w:rPr>
        <w:t>Žáci a děti jsou připraven</w:t>
      </w:r>
      <w:r w:rsidR="00F51AC5">
        <w:rPr>
          <w:i/>
        </w:rPr>
        <w:t>i</w:t>
      </w:r>
      <w:r w:rsidRPr="00C56D5D">
        <w:rPr>
          <w:i/>
        </w:rPr>
        <w:t xml:space="preserve"> na další vzdělávání a život. </w:t>
      </w:r>
      <w:r w:rsidR="00C56D5D" w:rsidRPr="00C56D5D">
        <w:rPr>
          <w:i/>
        </w:rPr>
        <w:t>Žáci umí aplikovat znalosti, mají dovednosti a kompetence, mají sociální cítění a jsou i pohybově zda</w:t>
      </w:r>
      <w:r w:rsidR="00061241">
        <w:rPr>
          <w:i/>
        </w:rPr>
        <w:t>t</w:t>
      </w:r>
      <w:r w:rsidR="00C56D5D" w:rsidRPr="00C56D5D">
        <w:rPr>
          <w:i/>
        </w:rPr>
        <w:t>né.</w:t>
      </w:r>
    </w:p>
    <w:p w14:paraId="1B07617B" w14:textId="77777777" w:rsidR="00994410" w:rsidRPr="00C56D5D" w:rsidRDefault="00994410" w:rsidP="003A26F7">
      <w:pPr>
        <w:shd w:val="clear" w:color="auto" w:fill="F2F2F2" w:themeFill="background1" w:themeFillShade="F2"/>
        <w:jc w:val="both"/>
        <w:rPr>
          <w:i/>
        </w:rPr>
      </w:pPr>
      <w:r w:rsidRPr="00C56D5D">
        <w:rPr>
          <w:i/>
        </w:rPr>
        <w:t>Rozvojové aktivity jsou realizovány také nezávisle na financích z</w:t>
      </w:r>
      <w:r w:rsidR="00C56D5D" w:rsidRPr="00C56D5D">
        <w:rPr>
          <w:i/>
        </w:rPr>
        <w:t> </w:t>
      </w:r>
      <w:r w:rsidRPr="00C56D5D">
        <w:rPr>
          <w:i/>
        </w:rPr>
        <w:t>dotací</w:t>
      </w:r>
      <w:r w:rsidR="00C56D5D" w:rsidRPr="00C56D5D">
        <w:rPr>
          <w:i/>
        </w:rPr>
        <w:t>.</w:t>
      </w:r>
    </w:p>
    <w:p w14:paraId="0533703F" w14:textId="77777777" w:rsidR="00606470" w:rsidRDefault="00606470">
      <w:r>
        <w:br w:type="page"/>
      </w:r>
    </w:p>
    <w:p w14:paraId="2165DC15" w14:textId="77777777" w:rsidR="00C56D5D" w:rsidRDefault="00C56D5D" w:rsidP="003610B7">
      <w:pPr>
        <w:jc w:val="both"/>
      </w:pPr>
    </w:p>
    <w:p w14:paraId="5BB8D823" w14:textId="77777777" w:rsidR="00950D38" w:rsidRPr="00063378" w:rsidRDefault="00950D38" w:rsidP="00606470">
      <w:pPr>
        <w:pStyle w:val="Nadpis2"/>
      </w:pPr>
      <w:bookmarkStart w:id="2" w:name="_Toc105506665"/>
      <w:r w:rsidRPr="00063378">
        <w:t>2. Popis zapojení aktérů</w:t>
      </w:r>
      <w:bookmarkEnd w:id="2"/>
      <w:r w:rsidRPr="00063378">
        <w:t xml:space="preserve"> </w:t>
      </w:r>
    </w:p>
    <w:p w14:paraId="5D488DA1" w14:textId="77777777" w:rsidR="00EF779A" w:rsidRDefault="00CF167F" w:rsidP="0006281F">
      <w:pPr>
        <w:jc w:val="both"/>
      </w:pPr>
      <w:r>
        <w:t xml:space="preserve">Do projektu </w:t>
      </w:r>
      <w:r w:rsidR="00B844F5">
        <w:t>„</w:t>
      </w:r>
      <w:r w:rsidR="00663D9B">
        <w:t>MAP ORP Teplice“</w:t>
      </w:r>
      <w:r w:rsidR="00075288">
        <w:t xml:space="preserve"> byly</w:t>
      </w:r>
      <w:r w:rsidR="00D1117D">
        <w:t xml:space="preserve"> osloven</w:t>
      </w:r>
      <w:r w:rsidR="00075288">
        <w:t>y</w:t>
      </w:r>
      <w:r>
        <w:t xml:space="preserve"> všech</w:t>
      </w:r>
      <w:r w:rsidR="00075288">
        <w:t>ny základní a mateřské školy</w:t>
      </w:r>
      <w:r w:rsidR="00B71551">
        <w:t>. První jednání o partnerství proběhla již v</w:t>
      </w:r>
      <w:r w:rsidR="0006281F">
        <w:t xml:space="preserve"> říjnu 2015. Tehdy se zrodilo partnerství, které přislíbilo účast v projektu. Za podpory zřizovatelů </w:t>
      </w:r>
      <w:r w:rsidR="00EF779A">
        <w:t>se podařilo zajistit souhlas a příslib spolupráce od většiny z nich (více než 70</w:t>
      </w:r>
      <w:r w:rsidR="00FE7D0F">
        <w:t xml:space="preserve"> </w:t>
      </w:r>
      <w:r w:rsidR="00EF779A">
        <w:t xml:space="preserve">% všech </w:t>
      </w:r>
      <w:r w:rsidR="00EF779A" w:rsidRPr="00B844F5">
        <w:rPr>
          <w:color w:val="000000" w:themeColor="text1"/>
        </w:rPr>
        <w:t xml:space="preserve">škol a </w:t>
      </w:r>
      <w:r w:rsidR="00F51AC5" w:rsidRPr="00B844F5">
        <w:rPr>
          <w:color w:val="000000" w:themeColor="text1"/>
        </w:rPr>
        <w:t xml:space="preserve">mateřských škol </w:t>
      </w:r>
      <w:r w:rsidR="00EF779A">
        <w:t xml:space="preserve">na území ORP </w:t>
      </w:r>
      <w:r w:rsidR="00075288">
        <w:t>Teplice</w:t>
      </w:r>
      <w:r w:rsidR="00EF779A">
        <w:t>).</w:t>
      </w:r>
      <w:r w:rsidR="0006281F">
        <w:t xml:space="preserve"> Již na jaře 2016 byly započaty informační schůzky se školami konané na magistrátu v Teplicích. Již před prázdninami bylo nutné informovat o základních požadavcích na celé partnerství. Tehdy byl zahájen sběr projektových námětů a byly podávány informace o relevantních výzvách IROP. </w:t>
      </w:r>
    </w:p>
    <w:p w14:paraId="436E4E4D" w14:textId="77777777" w:rsidR="00950D38" w:rsidRDefault="00EF779A" w:rsidP="003610B7">
      <w:pPr>
        <w:jc w:val="both"/>
      </w:pPr>
      <w:r>
        <w:t xml:space="preserve">Fyzická realizace projektu </w:t>
      </w:r>
      <w:r w:rsidR="003F60E7">
        <w:t>začala v </w:t>
      </w:r>
      <w:r w:rsidR="00075288">
        <w:t>červenci</w:t>
      </w:r>
      <w:r w:rsidR="003F60E7">
        <w:t xml:space="preserve"> 2016.</w:t>
      </w:r>
      <w:r w:rsidR="0006281F">
        <w:t xml:space="preserve"> I přes zahájení projektu v době prázdnin, byl z řad pa</w:t>
      </w:r>
      <w:r w:rsidR="00F51AC5">
        <w:t>rtnerství sestaven řídicí tým, k</w:t>
      </w:r>
      <w:r w:rsidR="0006281F">
        <w:t>terý začal pracovat na konci srpna. S nominovanými členy byli seznámeni partneři před prvním jednáním řídicího výboru. Nikdo nevyjádřil připomínky k nominovaným členům.</w:t>
      </w:r>
      <w:r w:rsidR="009B21EB">
        <w:t xml:space="preserve"> Struktura odpovídá požadovanému zastoupení jednotlivých aktérů stanovených MŠMT. </w:t>
      </w:r>
      <w:r w:rsidR="0006281F">
        <w:t xml:space="preserve">První jednání řídicího výboru se uskutečnilo v Teplicích. </w:t>
      </w:r>
      <w:r w:rsidR="009B21EB">
        <w:t xml:space="preserve">Řídicí výbor odsouhlasil </w:t>
      </w:r>
      <w:r w:rsidR="00F51AC5">
        <w:t>s</w:t>
      </w:r>
      <w:r w:rsidR="003F60E7">
        <w:t xml:space="preserve">tatut </w:t>
      </w:r>
      <w:r w:rsidR="00F51AC5">
        <w:t>a jednací řád ř</w:t>
      </w:r>
      <w:r w:rsidR="004D5D3B">
        <w:t>ídícího výboru</w:t>
      </w:r>
      <w:r w:rsidR="003F60E7">
        <w:t xml:space="preserve"> a byl zvolen </w:t>
      </w:r>
      <w:r w:rsidR="004D5D3B">
        <w:t xml:space="preserve">předseda </w:t>
      </w:r>
      <w:r w:rsidR="00F51AC5">
        <w:t>ř</w:t>
      </w:r>
      <w:r w:rsidR="004D5D3B">
        <w:t xml:space="preserve">ídícího výboru. </w:t>
      </w:r>
      <w:r w:rsidR="0006281F">
        <w:t>Řídicí výbor sestavil pracovní skupiny</w:t>
      </w:r>
      <w:r w:rsidR="009B21EB">
        <w:t>:</w:t>
      </w:r>
    </w:p>
    <w:p w14:paraId="79BEC0A1" w14:textId="77777777" w:rsidR="003B5C5B" w:rsidRPr="009B21EB" w:rsidRDefault="003B5C5B" w:rsidP="003B5C5B">
      <w:pPr>
        <w:numPr>
          <w:ilvl w:val="0"/>
          <w:numId w:val="1"/>
        </w:numPr>
        <w:spacing w:after="200" w:line="276" w:lineRule="auto"/>
        <w:contextualSpacing/>
        <w:rPr>
          <w:rFonts w:ascii="Calibri" w:hAnsi="Calibri"/>
        </w:rPr>
      </w:pPr>
      <w:r w:rsidRPr="009B21EB">
        <w:rPr>
          <w:rFonts w:ascii="Calibri" w:hAnsi="Calibri"/>
        </w:rPr>
        <w:t>PS - Předškolní vzdělávání a péče: dostupnost – inkluze – kvalita</w:t>
      </w:r>
    </w:p>
    <w:p w14:paraId="25F0C678" w14:textId="77777777" w:rsidR="003B5C5B" w:rsidRPr="009B21EB" w:rsidRDefault="003B5C5B" w:rsidP="003B5C5B">
      <w:pPr>
        <w:numPr>
          <w:ilvl w:val="0"/>
          <w:numId w:val="1"/>
        </w:numPr>
        <w:spacing w:after="200" w:line="276" w:lineRule="auto"/>
        <w:contextualSpacing/>
        <w:rPr>
          <w:rFonts w:ascii="Calibri" w:hAnsi="Calibri"/>
        </w:rPr>
      </w:pPr>
      <w:r w:rsidRPr="009B21EB">
        <w:rPr>
          <w:rFonts w:ascii="Calibri" w:hAnsi="Calibri"/>
        </w:rPr>
        <w:t>PS - Čtenářská a matematická gramotnost v základním vzdělávání</w:t>
      </w:r>
    </w:p>
    <w:p w14:paraId="20FAA550" w14:textId="77777777" w:rsidR="003B5C5B" w:rsidRPr="009B21EB" w:rsidRDefault="003B5C5B" w:rsidP="006433E7">
      <w:pPr>
        <w:numPr>
          <w:ilvl w:val="0"/>
          <w:numId w:val="1"/>
        </w:numPr>
        <w:spacing w:after="200" w:line="276" w:lineRule="auto"/>
        <w:ind w:left="714" w:hanging="357"/>
        <w:contextualSpacing/>
        <w:rPr>
          <w:rFonts w:ascii="Calibri" w:hAnsi="Calibri"/>
        </w:rPr>
      </w:pPr>
      <w:r w:rsidRPr="009B21EB">
        <w:rPr>
          <w:rFonts w:ascii="Calibri" w:hAnsi="Calibri"/>
        </w:rPr>
        <w:t>PS - Inkluzivní vzdělávání a podpora dětí a žáků ohrožených školním neúspěchem</w:t>
      </w:r>
    </w:p>
    <w:p w14:paraId="4AA4BEFC" w14:textId="77777777" w:rsidR="003B5C5B" w:rsidRDefault="004A77DF" w:rsidP="003610B7">
      <w:pPr>
        <w:jc w:val="both"/>
      </w:pPr>
      <w:r>
        <w:t xml:space="preserve">Výstupem bylo stanovení základních priorit a cílů </w:t>
      </w:r>
      <w:r w:rsidR="00F51AC5">
        <w:t>s</w:t>
      </w:r>
      <w:r>
        <w:t xml:space="preserve">trategického rámce, ale také pro potřeby zpracování analytické části </w:t>
      </w:r>
      <w:r w:rsidR="00F51AC5">
        <w:t>m</w:t>
      </w:r>
      <w:r>
        <w:t xml:space="preserve">ístního akčního plánu vzdělávání. </w:t>
      </w:r>
      <w:r w:rsidR="005A7E0B">
        <w:t xml:space="preserve">Na druhém jednání byl projednán a schválen v první verzi Strategický rámec včetně investičních priorit a dalších projektových záměrů. </w:t>
      </w:r>
    </w:p>
    <w:p w14:paraId="2D3FA9FB" w14:textId="77777777" w:rsidR="009B21EB" w:rsidRDefault="00EE5105" w:rsidP="003610B7">
      <w:pPr>
        <w:jc w:val="both"/>
      </w:pPr>
      <w:r>
        <w:t>Šíření informací o projektu MAP je uskutečňováno prostřednictvím e-mailové korespondence, telefonickým kontaktem, individuálními schůzkami s řediteli a zřizovateli školských zařízení, dále pořádáním společných informačních akcí (jednání Řídícího výboru či Pracovních skupin apod.).</w:t>
      </w:r>
      <w:r w:rsidR="00B0069C">
        <w:t xml:space="preserve"> Web: </w:t>
      </w:r>
      <w:hyperlink r:id="rId17" w:history="1">
        <w:r w:rsidR="00B0069C" w:rsidRPr="00E96706">
          <w:rPr>
            <w:rStyle w:val="Hypertextovodkaz"/>
          </w:rPr>
          <w:t>www.mapteplicko.cz</w:t>
        </w:r>
      </w:hyperlink>
      <w:r w:rsidR="00B0069C">
        <w:t xml:space="preserve">. </w:t>
      </w:r>
    </w:p>
    <w:p w14:paraId="7E68D341" w14:textId="77777777" w:rsidR="00EE5105" w:rsidRDefault="009B21EB" w:rsidP="003610B7">
      <w:pPr>
        <w:jc w:val="both"/>
      </w:pPr>
      <w:r>
        <w:t xml:space="preserve">V uvedeném období byla zvláštní pozornost věnována základním školám, vzhledem k aktuálnosti 47. výzvy IROP. </w:t>
      </w:r>
      <w:r w:rsidR="005A7E0B">
        <w:t xml:space="preserve"> Tvorba a realizace </w:t>
      </w:r>
      <w:r w:rsidR="00F51AC5">
        <w:t>s</w:t>
      </w:r>
      <w:r w:rsidR="005A7E0B">
        <w:t>trategického rámce respektovala základní principy komunitně řízeného</w:t>
      </w:r>
      <w:r>
        <w:t xml:space="preserve"> plánování. Dále byl sestaven rozsáhlý zásobník projektů, který bude nadále aktualizován. </w:t>
      </w:r>
    </w:p>
    <w:p w14:paraId="167D52FC" w14:textId="77777777" w:rsidR="00B0069C" w:rsidRDefault="00B0069C" w:rsidP="003610B7">
      <w:pPr>
        <w:jc w:val="both"/>
      </w:pPr>
    </w:p>
    <w:p w14:paraId="60E55673" w14:textId="77777777" w:rsidR="009B21EB" w:rsidRDefault="009B21EB">
      <w:r>
        <w:br w:type="page"/>
      </w:r>
    </w:p>
    <w:p w14:paraId="59326FDD" w14:textId="77777777" w:rsidR="00CF6136" w:rsidRPr="00063378" w:rsidRDefault="00C264EA" w:rsidP="00606470">
      <w:pPr>
        <w:pStyle w:val="Nadpis2"/>
        <w:rPr>
          <w:rFonts w:eastAsia="Times New Roman"/>
        </w:rPr>
      </w:pPr>
      <w:bookmarkStart w:id="3" w:name="_Toc105506666"/>
      <w:r w:rsidRPr="00063378">
        <w:rPr>
          <w:rFonts w:eastAsia="Times New Roman"/>
        </w:rPr>
        <w:lastRenderedPageBreak/>
        <w:t>3. Přehled priorit</w:t>
      </w:r>
      <w:r w:rsidR="00CF6136">
        <w:rPr>
          <w:rFonts w:eastAsia="Times New Roman"/>
        </w:rPr>
        <w:t>,</w:t>
      </w:r>
      <w:r w:rsidRPr="00063378">
        <w:rPr>
          <w:rFonts w:eastAsia="Times New Roman"/>
        </w:rPr>
        <w:t xml:space="preserve"> cílů </w:t>
      </w:r>
      <w:r w:rsidR="00CF6136">
        <w:rPr>
          <w:rFonts w:eastAsia="Times New Roman"/>
        </w:rPr>
        <w:t xml:space="preserve">a jejich vazeb </w:t>
      </w:r>
      <w:r w:rsidRPr="00063378">
        <w:rPr>
          <w:rFonts w:eastAsia="Times New Roman"/>
        </w:rPr>
        <w:t xml:space="preserve">na území ORP </w:t>
      </w:r>
      <w:r w:rsidR="00912E10">
        <w:rPr>
          <w:rFonts w:eastAsia="Times New Roman"/>
        </w:rPr>
        <w:t>Teplice</w:t>
      </w:r>
      <w:bookmarkEnd w:id="3"/>
    </w:p>
    <w:tbl>
      <w:tblPr>
        <w:tblStyle w:val="Mkatabulky1"/>
        <w:tblW w:w="0" w:type="auto"/>
        <w:tblInd w:w="108" w:type="dxa"/>
        <w:tblLook w:val="04A0" w:firstRow="1" w:lastRow="0" w:firstColumn="1" w:lastColumn="0" w:noHBand="0" w:noVBand="1"/>
      </w:tblPr>
      <w:tblGrid>
        <w:gridCol w:w="4682"/>
        <w:gridCol w:w="5666"/>
      </w:tblGrid>
      <w:tr w:rsidR="00C264EA" w:rsidRPr="00C264EA" w14:paraId="14186A48" w14:textId="77777777" w:rsidTr="00912E10">
        <w:tc>
          <w:tcPr>
            <w:tcW w:w="4745" w:type="dxa"/>
            <w:shd w:val="clear" w:color="auto" w:fill="9CC2E5" w:themeFill="accent1" w:themeFillTint="99"/>
          </w:tcPr>
          <w:p w14:paraId="7EFA5550" w14:textId="77777777" w:rsidR="00C264EA" w:rsidRPr="00C264EA" w:rsidRDefault="00C264EA" w:rsidP="00C264EA">
            <w:pPr>
              <w:rPr>
                <w:rFonts w:ascii="Calibri" w:hAnsi="Calibri"/>
                <w:b/>
                <w:sz w:val="24"/>
                <w:szCs w:val="24"/>
              </w:rPr>
            </w:pPr>
            <w:r w:rsidRPr="00C264EA">
              <w:rPr>
                <w:rFonts w:ascii="Calibri" w:hAnsi="Calibri"/>
                <w:b/>
                <w:sz w:val="24"/>
                <w:szCs w:val="24"/>
              </w:rPr>
              <w:t>Priority</w:t>
            </w:r>
          </w:p>
        </w:tc>
        <w:tc>
          <w:tcPr>
            <w:tcW w:w="5745" w:type="dxa"/>
            <w:shd w:val="clear" w:color="auto" w:fill="9CC2E5" w:themeFill="accent1" w:themeFillTint="99"/>
          </w:tcPr>
          <w:p w14:paraId="64A7CAB5" w14:textId="77777777" w:rsidR="00C264EA" w:rsidRPr="00C264EA" w:rsidRDefault="00C264EA" w:rsidP="00C264EA">
            <w:pPr>
              <w:rPr>
                <w:rFonts w:ascii="Calibri" w:hAnsi="Calibri"/>
                <w:b/>
                <w:sz w:val="24"/>
                <w:szCs w:val="24"/>
              </w:rPr>
            </w:pPr>
            <w:r w:rsidRPr="00C264EA">
              <w:rPr>
                <w:rFonts w:ascii="Calibri" w:hAnsi="Calibri"/>
                <w:b/>
                <w:sz w:val="24"/>
                <w:szCs w:val="24"/>
              </w:rPr>
              <w:t>Cíle</w:t>
            </w:r>
          </w:p>
        </w:tc>
      </w:tr>
      <w:tr w:rsidR="00C264EA" w:rsidRPr="00C264EA" w14:paraId="66EB2D4F" w14:textId="77777777" w:rsidTr="00912E10">
        <w:tc>
          <w:tcPr>
            <w:tcW w:w="4745" w:type="dxa"/>
            <w:vMerge w:val="restart"/>
            <w:shd w:val="clear" w:color="auto" w:fill="9CC2E5" w:themeFill="accent1" w:themeFillTint="99"/>
          </w:tcPr>
          <w:p w14:paraId="07B20E8C" w14:textId="77777777" w:rsidR="00C264EA" w:rsidRPr="00C264EA" w:rsidRDefault="00C264EA" w:rsidP="00912E10">
            <w:r w:rsidRPr="00C264EA">
              <w:t>1. Rozvoj předškolního vzdělávání</w:t>
            </w:r>
          </w:p>
        </w:tc>
        <w:tc>
          <w:tcPr>
            <w:tcW w:w="5745" w:type="dxa"/>
            <w:shd w:val="clear" w:color="auto" w:fill="DEEAF6" w:themeFill="accent1" w:themeFillTint="33"/>
          </w:tcPr>
          <w:p w14:paraId="54E4C1C9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1.1 Inkluze v předškolním vzdělávání</w:t>
            </w:r>
          </w:p>
        </w:tc>
      </w:tr>
      <w:tr w:rsidR="00C264EA" w:rsidRPr="00C264EA" w14:paraId="5E7A985D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6736221D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22C79A63" w14:textId="77777777" w:rsidR="00C264EA" w:rsidRPr="00C264EA" w:rsidRDefault="00C264EA" w:rsidP="00C264EA">
            <w:pPr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1.2 Matematická pregramotnost</w:t>
            </w:r>
          </w:p>
        </w:tc>
      </w:tr>
      <w:tr w:rsidR="00C264EA" w:rsidRPr="00C264EA" w14:paraId="6235DB13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2033FDCE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059C8F65" w14:textId="77777777" w:rsidR="00C264EA" w:rsidRPr="00C264EA" w:rsidRDefault="00C264EA" w:rsidP="00C264EA">
            <w:pPr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1.3 Čtenářská pregramotnost</w:t>
            </w:r>
          </w:p>
        </w:tc>
      </w:tr>
      <w:tr w:rsidR="00C264EA" w:rsidRPr="00C264EA" w14:paraId="2D13A1E7" w14:textId="77777777" w:rsidTr="00912E10">
        <w:tc>
          <w:tcPr>
            <w:tcW w:w="4745" w:type="dxa"/>
            <w:vMerge w:val="restart"/>
            <w:shd w:val="clear" w:color="auto" w:fill="9CC2E5" w:themeFill="accent1" w:themeFillTint="99"/>
          </w:tcPr>
          <w:p w14:paraId="47224962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 Rozvoj vzdělávání na základních školách</w:t>
            </w:r>
          </w:p>
        </w:tc>
        <w:tc>
          <w:tcPr>
            <w:tcW w:w="5745" w:type="dxa"/>
            <w:shd w:val="clear" w:color="auto" w:fill="DEEAF6" w:themeFill="accent1" w:themeFillTint="33"/>
          </w:tcPr>
          <w:p w14:paraId="09661A82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2.1 Matematická gramotnost </w:t>
            </w:r>
          </w:p>
        </w:tc>
      </w:tr>
      <w:tr w:rsidR="00C264EA" w:rsidRPr="00C264EA" w14:paraId="263D025D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6536E8FE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06953C75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2.2 Čtenářská gramotnost</w:t>
            </w:r>
          </w:p>
        </w:tc>
      </w:tr>
      <w:tr w:rsidR="00C264EA" w:rsidRPr="00C264EA" w14:paraId="241FFC4C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0D90638F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77481A25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2.3 Inkluze – společné vzdělávání na základních školách </w:t>
            </w:r>
          </w:p>
        </w:tc>
      </w:tr>
      <w:tr w:rsidR="00C264EA" w:rsidRPr="00C264EA" w14:paraId="06DDDE11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7A1EB703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075FF244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2.4 Podpora sociálních a dalších klíčových kompetencí žáků </w:t>
            </w:r>
          </w:p>
        </w:tc>
      </w:tr>
      <w:tr w:rsidR="00C264EA" w:rsidRPr="00C264EA" w14:paraId="14B29D7D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089CF0F8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07D515D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2.5 Rozvoj polytechnického vzdělávání žáků a kariérového poradenství</w:t>
            </w:r>
          </w:p>
        </w:tc>
      </w:tr>
      <w:tr w:rsidR="00C264EA" w:rsidRPr="00C264EA" w14:paraId="4216AB7C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23507E7B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621105C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2.6 Zájmové a neformální vzdělávání</w:t>
            </w:r>
          </w:p>
        </w:tc>
      </w:tr>
      <w:tr w:rsidR="00C264EA" w:rsidRPr="00C264EA" w14:paraId="2956A600" w14:textId="77777777" w:rsidTr="00912E10">
        <w:tc>
          <w:tcPr>
            <w:tcW w:w="4745" w:type="dxa"/>
            <w:vMerge w:val="restart"/>
            <w:shd w:val="clear" w:color="auto" w:fill="9CC2E5" w:themeFill="accent1" w:themeFillTint="99"/>
          </w:tcPr>
          <w:p w14:paraId="7ABD7CE0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 Infrastruktura školských zařízení vč. ZUŠ</w:t>
            </w:r>
          </w:p>
        </w:tc>
        <w:tc>
          <w:tcPr>
            <w:tcW w:w="5745" w:type="dxa"/>
            <w:shd w:val="clear" w:color="auto" w:fill="DEEAF6" w:themeFill="accent1" w:themeFillTint="33"/>
          </w:tcPr>
          <w:p w14:paraId="526C8C7E" w14:textId="77777777" w:rsidR="00C264EA" w:rsidRPr="00C264EA" w:rsidRDefault="003A34C7" w:rsidP="00C264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3.1 Rekonstrukce, modernizace a výstavba </w:t>
            </w:r>
            <w:r w:rsidR="00C264EA" w:rsidRPr="00C264EA">
              <w:rPr>
                <w:rFonts w:ascii="Calibri" w:hAnsi="Calibri"/>
              </w:rPr>
              <w:t>budov</w:t>
            </w:r>
          </w:p>
        </w:tc>
      </w:tr>
      <w:tr w:rsidR="00C264EA" w:rsidRPr="00C264EA" w14:paraId="16F400AD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7C2B1AE0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1CB2EB27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3.2 Dovybavení odborných učeben</w:t>
            </w:r>
          </w:p>
        </w:tc>
      </w:tr>
      <w:tr w:rsidR="00C264EA" w:rsidRPr="00C264EA" w14:paraId="43E4D470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29CAA798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5E8C3547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3.3 Moderní a kvalitní zázemí škol – jídelny, tělocvičny, šatny…</w:t>
            </w:r>
          </w:p>
        </w:tc>
      </w:tr>
      <w:tr w:rsidR="00C264EA" w:rsidRPr="00C264EA" w14:paraId="55D8AFC5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3CB698E4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4414324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3.4 Funkční prostranství školských zařízení – hřiště, sportoviště, zahrady</w:t>
            </w:r>
          </w:p>
        </w:tc>
      </w:tr>
      <w:tr w:rsidR="00C264EA" w:rsidRPr="00C264EA" w14:paraId="32CDB317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74DBEF55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347976C2" w14:textId="77777777" w:rsidR="00C264EA" w:rsidRPr="00C264EA" w:rsidRDefault="00C264EA" w:rsidP="002117C6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3.5 Bezpečné školy a </w:t>
            </w:r>
            <w:r w:rsidR="002117C6">
              <w:rPr>
                <w:rFonts w:ascii="Calibri" w:hAnsi="Calibri"/>
              </w:rPr>
              <w:t>mateřské školy</w:t>
            </w:r>
          </w:p>
        </w:tc>
      </w:tr>
      <w:tr w:rsidR="00C264EA" w:rsidRPr="00C264EA" w14:paraId="289B5854" w14:textId="77777777" w:rsidTr="00912E10">
        <w:tc>
          <w:tcPr>
            <w:tcW w:w="4745" w:type="dxa"/>
            <w:vMerge w:val="restart"/>
            <w:shd w:val="clear" w:color="auto" w:fill="9CC2E5" w:themeFill="accent1" w:themeFillTint="99"/>
          </w:tcPr>
          <w:p w14:paraId="185C3F3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 Rozvoj pedagogických pracovníků a pracovníků ve vzdělávání</w:t>
            </w:r>
          </w:p>
        </w:tc>
        <w:tc>
          <w:tcPr>
            <w:tcW w:w="5745" w:type="dxa"/>
            <w:shd w:val="clear" w:color="auto" w:fill="DEEAF6" w:themeFill="accent1" w:themeFillTint="33"/>
          </w:tcPr>
          <w:p w14:paraId="25F0F95E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4.1 Výběr vhodných studentů pro učitelství</w:t>
            </w:r>
          </w:p>
        </w:tc>
      </w:tr>
      <w:tr w:rsidR="00C264EA" w:rsidRPr="00C264EA" w14:paraId="7341EA45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6A984570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6EACB8FE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4.2 Další vzdělávání pedagogických pracovníků</w:t>
            </w:r>
          </w:p>
        </w:tc>
      </w:tr>
      <w:tr w:rsidR="00C264EA" w:rsidRPr="00C264EA" w14:paraId="2614E49D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42C55EF7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28D8F3FC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4.3 Dostatečný počet dalších pracovníků ve vzdělávání </w:t>
            </w:r>
          </w:p>
        </w:tc>
      </w:tr>
      <w:tr w:rsidR="00C264EA" w:rsidRPr="00C264EA" w14:paraId="5280FA24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0A931B41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48893347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4.4 Rozvoj digitálních kompetencí učitelů</w:t>
            </w:r>
          </w:p>
        </w:tc>
      </w:tr>
      <w:tr w:rsidR="00C264EA" w:rsidRPr="00C264EA" w14:paraId="5A1B0660" w14:textId="77777777" w:rsidTr="00912E10">
        <w:tc>
          <w:tcPr>
            <w:tcW w:w="4745" w:type="dxa"/>
            <w:vMerge w:val="restart"/>
            <w:shd w:val="clear" w:color="auto" w:fill="9CC2E5" w:themeFill="accent1" w:themeFillTint="99"/>
          </w:tcPr>
          <w:p w14:paraId="39091EA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 Spolupráce a zapojení všech subjektů v procesu vzdělávání</w:t>
            </w:r>
          </w:p>
        </w:tc>
        <w:tc>
          <w:tcPr>
            <w:tcW w:w="5745" w:type="dxa"/>
            <w:shd w:val="clear" w:color="auto" w:fill="DEEAF6" w:themeFill="accent1" w:themeFillTint="33"/>
          </w:tcPr>
          <w:p w14:paraId="2DE8E16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5.1 Spolupráce mezi školami, ale také ostatními subjekty</w:t>
            </w:r>
          </w:p>
        </w:tc>
      </w:tr>
      <w:tr w:rsidR="00C264EA" w:rsidRPr="00C264EA" w14:paraId="3F010671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59D07D4C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2E63A015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5.2 Přenos informací a poznatků, komunikace mezi institucemi</w:t>
            </w:r>
          </w:p>
        </w:tc>
      </w:tr>
      <w:tr w:rsidR="00C264EA" w:rsidRPr="00C264EA" w14:paraId="341FF539" w14:textId="77777777" w:rsidTr="00912E10">
        <w:tc>
          <w:tcPr>
            <w:tcW w:w="4745" w:type="dxa"/>
            <w:vMerge w:val="restart"/>
            <w:shd w:val="clear" w:color="auto" w:fill="9CC2E5" w:themeFill="accent1" w:themeFillTint="99"/>
          </w:tcPr>
          <w:p w14:paraId="2560FB76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6. Zájmové a neformální vzdělávání</w:t>
            </w:r>
          </w:p>
        </w:tc>
        <w:tc>
          <w:tcPr>
            <w:tcW w:w="5745" w:type="dxa"/>
            <w:shd w:val="clear" w:color="auto" w:fill="DEEAF6" w:themeFill="accent1" w:themeFillTint="33"/>
          </w:tcPr>
          <w:p w14:paraId="149BB29D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6.1 Všestranná příprava dětí a žáků</w:t>
            </w:r>
          </w:p>
        </w:tc>
      </w:tr>
      <w:tr w:rsidR="00C264EA" w:rsidRPr="00C264EA" w14:paraId="20C5E761" w14:textId="77777777" w:rsidTr="00912E10">
        <w:tc>
          <w:tcPr>
            <w:tcW w:w="4745" w:type="dxa"/>
            <w:vMerge/>
            <w:shd w:val="clear" w:color="auto" w:fill="9CC2E5" w:themeFill="accent1" w:themeFillTint="99"/>
          </w:tcPr>
          <w:p w14:paraId="490F4A6C" w14:textId="77777777" w:rsidR="00C264EA" w:rsidRPr="00C264EA" w:rsidRDefault="00C264EA" w:rsidP="00C264EA">
            <w:pPr>
              <w:rPr>
                <w:rFonts w:ascii="Calibri" w:hAnsi="Calibri"/>
              </w:rPr>
            </w:pPr>
          </w:p>
        </w:tc>
        <w:tc>
          <w:tcPr>
            <w:tcW w:w="5745" w:type="dxa"/>
            <w:shd w:val="clear" w:color="auto" w:fill="DEEAF6" w:themeFill="accent1" w:themeFillTint="33"/>
          </w:tcPr>
          <w:p w14:paraId="6AA6EC58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6.2 Rozvoj tělesné kondice dětí a žáků</w:t>
            </w:r>
          </w:p>
        </w:tc>
      </w:tr>
    </w:tbl>
    <w:p w14:paraId="634A2DEE" w14:textId="77777777" w:rsidR="00F462CD" w:rsidRDefault="00F462CD" w:rsidP="00C264EA">
      <w:pPr>
        <w:tabs>
          <w:tab w:val="left" w:pos="7472"/>
        </w:tabs>
        <w:spacing w:after="200" w:line="276" w:lineRule="auto"/>
        <w:rPr>
          <w:rFonts w:ascii="Calibri" w:hAnsi="Calibri"/>
        </w:rPr>
      </w:pPr>
    </w:p>
    <w:p w14:paraId="2FD0FE6B" w14:textId="77777777" w:rsidR="00C264EA" w:rsidRPr="00063378" w:rsidRDefault="00C264EA" w:rsidP="00063378">
      <w:pPr>
        <w:pStyle w:val="Bezmezer"/>
        <w:rPr>
          <w:b/>
          <w:sz w:val="24"/>
          <w:szCs w:val="24"/>
        </w:rPr>
      </w:pPr>
      <w:r w:rsidRPr="00063378">
        <w:rPr>
          <w:b/>
          <w:sz w:val="24"/>
          <w:szCs w:val="24"/>
        </w:rPr>
        <w:t>Specifikace priorit a cílů</w:t>
      </w:r>
    </w:p>
    <w:p w14:paraId="7FBD2B7B" w14:textId="77777777" w:rsidR="00C264EA" w:rsidRPr="00C264EA" w:rsidRDefault="00C264EA" w:rsidP="009B21EB">
      <w:pPr>
        <w:pStyle w:val="Bezmezer"/>
        <w:jc w:val="both"/>
      </w:pPr>
      <w:r w:rsidRPr="00C264EA">
        <w:t>Návrh priorit a cílů byl zpracován:</w:t>
      </w:r>
    </w:p>
    <w:p w14:paraId="1739FB02" w14:textId="77777777" w:rsidR="00C264EA" w:rsidRPr="00C264EA" w:rsidRDefault="00C264EA" w:rsidP="009B21EB">
      <w:pPr>
        <w:pStyle w:val="Bezmezer"/>
        <w:jc w:val="both"/>
      </w:pPr>
    </w:p>
    <w:p w14:paraId="265F2FCE" w14:textId="77777777" w:rsidR="00C264EA" w:rsidRPr="00C264EA" w:rsidRDefault="00C264EA" w:rsidP="009B21EB">
      <w:pPr>
        <w:pStyle w:val="Bezmezer"/>
        <w:numPr>
          <w:ilvl w:val="0"/>
          <w:numId w:val="5"/>
        </w:numPr>
        <w:jc w:val="both"/>
        <w:rPr>
          <w:szCs w:val="26"/>
        </w:rPr>
      </w:pPr>
      <w:r w:rsidRPr="00C264EA">
        <w:rPr>
          <w:szCs w:val="26"/>
        </w:rPr>
        <w:t>z agregovaných výstupů dotazníkového šetření MŠMT</w:t>
      </w:r>
    </w:p>
    <w:p w14:paraId="2CB9AE88" w14:textId="77777777" w:rsidR="00C264EA" w:rsidRPr="00C264EA" w:rsidRDefault="00C264EA" w:rsidP="009B21EB">
      <w:pPr>
        <w:pStyle w:val="Bezmezer"/>
        <w:numPr>
          <w:ilvl w:val="0"/>
          <w:numId w:val="5"/>
        </w:numPr>
        <w:jc w:val="both"/>
        <w:rPr>
          <w:szCs w:val="26"/>
        </w:rPr>
      </w:pPr>
      <w:r w:rsidRPr="00C264EA">
        <w:rPr>
          <w:szCs w:val="26"/>
        </w:rPr>
        <w:t>z jednání pracovních skupin, řídícího výboru a z jednání ředitelů a zřizovatelů školských zařízení</w:t>
      </w:r>
    </w:p>
    <w:p w14:paraId="6A694FD3" w14:textId="77777777" w:rsidR="00C264EA" w:rsidRPr="00C264EA" w:rsidRDefault="00C264EA" w:rsidP="009B21EB">
      <w:pPr>
        <w:pStyle w:val="Bezmezer"/>
        <w:numPr>
          <w:ilvl w:val="0"/>
          <w:numId w:val="5"/>
        </w:numPr>
        <w:jc w:val="both"/>
        <w:rPr>
          <w:szCs w:val="26"/>
        </w:rPr>
      </w:pPr>
      <w:r w:rsidRPr="00C264EA">
        <w:rPr>
          <w:szCs w:val="26"/>
        </w:rPr>
        <w:t>z vlastního šetření v území</w:t>
      </w:r>
    </w:p>
    <w:p w14:paraId="6528493C" w14:textId="77777777" w:rsidR="00C264EA" w:rsidRPr="00C264EA" w:rsidRDefault="00C264EA" w:rsidP="006433E7">
      <w:pPr>
        <w:pStyle w:val="Bezmezer"/>
        <w:numPr>
          <w:ilvl w:val="0"/>
          <w:numId w:val="5"/>
        </w:numPr>
        <w:spacing w:after="120"/>
        <w:ind w:left="714" w:hanging="357"/>
        <w:jc w:val="both"/>
        <w:rPr>
          <w:szCs w:val="26"/>
        </w:rPr>
      </w:pPr>
      <w:r w:rsidRPr="00C264EA">
        <w:rPr>
          <w:szCs w:val="26"/>
        </w:rPr>
        <w:t>z provedené meta-analýzy strategií, které js</w:t>
      </w:r>
      <w:r w:rsidR="009B21EB">
        <w:rPr>
          <w:szCs w:val="26"/>
        </w:rPr>
        <w:t xml:space="preserve">ou zpracovány v území (zejm. </w:t>
      </w:r>
      <w:r w:rsidRPr="00C264EA">
        <w:rPr>
          <w:szCs w:val="26"/>
        </w:rPr>
        <w:t>Dlouhodobý záměr vzdělávací soustavy v Ústeckém kraji 2016-2020)</w:t>
      </w:r>
    </w:p>
    <w:p w14:paraId="558E7F1A" w14:textId="77777777" w:rsidR="00C264EA" w:rsidRPr="00C264EA" w:rsidRDefault="00C264EA" w:rsidP="009B21EB">
      <w:pPr>
        <w:spacing w:after="0" w:line="240" w:lineRule="auto"/>
        <w:jc w:val="both"/>
        <w:rPr>
          <w:rFonts w:ascii="Calibri" w:hAnsi="Calibri"/>
        </w:rPr>
      </w:pPr>
      <w:r w:rsidRPr="00C264EA">
        <w:rPr>
          <w:rFonts w:ascii="Calibri" w:hAnsi="Calibri"/>
        </w:rPr>
        <w:t>V následujících tabulkách jsou blíže popsány jednotlivé cíle a jejich vazba na povinná, doporučená a volitelná opatření MAP. Cíle naplňují tato konkrétní opatření:</w:t>
      </w:r>
    </w:p>
    <w:p w14:paraId="56AEEF65" w14:textId="77777777" w:rsidR="00C264EA" w:rsidRPr="00C264EA" w:rsidRDefault="00C264EA" w:rsidP="009B21EB">
      <w:pPr>
        <w:spacing w:after="0" w:line="240" w:lineRule="auto"/>
        <w:jc w:val="both"/>
        <w:rPr>
          <w:rFonts w:ascii="Calibri" w:hAnsi="Calibri"/>
        </w:rPr>
      </w:pPr>
    </w:p>
    <w:p w14:paraId="1022E590" w14:textId="77777777" w:rsidR="00C264EA" w:rsidRPr="00C264EA" w:rsidRDefault="00C264EA" w:rsidP="009B21EB">
      <w:pPr>
        <w:spacing w:after="0" w:line="240" w:lineRule="auto"/>
        <w:jc w:val="both"/>
        <w:rPr>
          <w:rFonts w:ascii="Calibri" w:hAnsi="Calibri"/>
          <w:b/>
        </w:rPr>
      </w:pPr>
      <w:r w:rsidRPr="00C264EA">
        <w:rPr>
          <w:rFonts w:ascii="Calibri" w:hAnsi="Calibri"/>
          <w:b/>
        </w:rPr>
        <w:t>Povinná opatření (PO)</w:t>
      </w:r>
    </w:p>
    <w:p w14:paraId="25CD800F" w14:textId="77777777" w:rsidR="00C264EA" w:rsidRPr="00C264EA" w:rsidRDefault="00C264EA" w:rsidP="009B21EB">
      <w:pPr>
        <w:spacing w:after="0" w:line="240" w:lineRule="auto"/>
        <w:jc w:val="both"/>
        <w:rPr>
          <w:rFonts w:ascii="Calibri" w:eastAsia="MS Gothic" w:hAnsi="Calibri" w:cs="Arial"/>
        </w:rPr>
      </w:pPr>
      <w:r w:rsidRPr="00C264EA">
        <w:rPr>
          <w:rFonts w:ascii="Calibri" w:eastAsia="MS Gothic" w:hAnsi="Calibri" w:cs="Arial"/>
        </w:rPr>
        <w:t>PO 1. Předškolní vzdělávání a péče: dostupnost – inkluze – kvalita</w:t>
      </w:r>
    </w:p>
    <w:p w14:paraId="57B68282" w14:textId="77777777" w:rsidR="00C264EA" w:rsidRPr="00C264EA" w:rsidRDefault="00C264EA" w:rsidP="009B21E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MS Gothic" w:hAnsi="Calibri" w:cs="Arial"/>
        </w:rPr>
      </w:pPr>
      <w:r w:rsidRPr="00C264EA">
        <w:rPr>
          <w:rFonts w:ascii="Calibri" w:eastAsia="MS Gothic" w:hAnsi="Calibri" w:cs="Arial"/>
        </w:rPr>
        <w:t>PO 2. Čtenářská a matematická gramotnost v základním vzdělávání</w:t>
      </w:r>
    </w:p>
    <w:p w14:paraId="0FB9A4DF" w14:textId="77777777" w:rsidR="00C264EA" w:rsidRPr="00C264EA" w:rsidRDefault="00C264EA" w:rsidP="009B21EB">
      <w:pPr>
        <w:spacing w:after="200" w:line="276" w:lineRule="auto"/>
        <w:jc w:val="both"/>
        <w:rPr>
          <w:rFonts w:ascii="Calibri" w:hAnsi="Calibri" w:cs="Arial"/>
        </w:rPr>
      </w:pPr>
      <w:r w:rsidRPr="00C264EA">
        <w:rPr>
          <w:rFonts w:ascii="Calibri" w:eastAsia="MS Gothic" w:hAnsi="Calibri" w:cs="Arial"/>
        </w:rPr>
        <w:t>PO 3. Inkluzivní vzdělávání a podpora dětí a žáků ohrožených školním neúspěchem</w:t>
      </w:r>
    </w:p>
    <w:p w14:paraId="5FF6CB36" w14:textId="77777777" w:rsidR="00C264EA" w:rsidRPr="00C264EA" w:rsidRDefault="00C264EA" w:rsidP="009B21EB">
      <w:pPr>
        <w:spacing w:after="0" w:line="240" w:lineRule="auto"/>
        <w:jc w:val="both"/>
        <w:rPr>
          <w:rFonts w:ascii="Calibri" w:hAnsi="Calibri"/>
          <w:b/>
        </w:rPr>
      </w:pPr>
      <w:r w:rsidRPr="00C264EA">
        <w:rPr>
          <w:rFonts w:ascii="Calibri" w:hAnsi="Calibri"/>
          <w:b/>
        </w:rPr>
        <w:t>Doporučená opatření</w:t>
      </w:r>
      <w:r w:rsidR="00C52DA4">
        <w:rPr>
          <w:rFonts w:ascii="Calibri" w:hAnsi="Calibri"/>
          <w:b/>
        </w:rPr>
        <w:t xml:space="preserve"> </w:t>
      </w:r>
      <w:r w:rsidRPr="00C264EA">
        <w:rPr>
          <w:rFonts w:ascii="Calibri" w:hAnsi="Calibri"/>
          <w:b/>
        </w:rPr>
        <w:t>(DO)</w:t>
      </w:r>
    </w:p>
    <w:p w14:paraId="19DECC68" w14:textId="77777777" w:rsidR="00C264EA" w:rsidRPr="00C264EA" w:rsidRDefault="00C264EA" w:rsidP="009B21EB">
      <w:pPr>
        <w:spacing w:after="0" w:line="252" w:lineRule="auto"/>
        <w:contextualSpacing/>
        <w:jc w:val="both"/>
        <w:rPr>
          <w:rFonts w:ascii="Calibri" w:eastAsia="MS Gothic" w:hAnsi="Calibri" w:cs="Arial"/>
        </w:rPr>
      </w:pPr>
      <w:r w:rsidRPr="00C264EA">
        <w:rPr>
          <w:rFonts w:ascii="Calibri" w:eastAsia="MS Gothic" w:hAnsi="Calibri" w:cs="Arial"/>
        </w:rPr>
        <w:t>DO 1. Rozvoj podnikavosti a iniciativy dětí a žáků</w:t>
      </w:r>
    </w:p>
    <w:p w14:paraId="135479F1" w14:textId="77777777" w:rsidR="00C264EA" w:rsidRPr="00C264EA" w:rsidRDefault="00C264EA" w:rsidP="009B21EB">
      <w:pPr>
        <w:spacing w:after="0" w:line="252" w:lineRule="auto"/>
        <w:contextualSpacing/>
        <w:jc w:val="both"/>
        <w:rPr>
          <w:rFonts w:ascii="Calibri" w:eastAsia="MS Gothic" w:hAnsi="Calibri" w:cs="Arial"/>
        </w:rPr>
      </w:pPr>
      <w:r w:rsidRPr="00C264EA">
        <w:rPr>
          <w:rFonts w:ascii="Calibri" w:eastAsia="MS Gothic" w:hAnsi="Calibri" w:cs="Arial"/>
        </w:rPr>
        <w:t>DO 2. Rozvoj kompetencí dětí a žáků v polytechnickém vzdělávání (podpora zájmu, motivace a dovedností v oblasti vědy, technologií</w:t>
      </w:r>
      <w:r w:rsidRPr="00C264EA">
        <w:rPr>
          <w:rFonts w:ascii="Calibri" w:eastAsia="MS Gothic" w:hAnsi="Calibri" w:cs="Arial"/>
          <w:noProof/>
        </w:rPr>
        <w:t>, inženýringu a</w:t>
      </w:r>
      <w:r w:rsidRPr="00C264EA">
        <w:rPr>
          <w:rFonts w:ascii="Calibri" w:eastAsia="MS Gothic" w:hAnsi="Calibri" w:cs="Arial"/>
        </w:rPr>
        <w:t xml:space="preserve"> matematiky „STEM“, což zahrnuje i EVVO)</w:t>
      </w:r>
    </w:p>
    <w:p w14:paraId="2AD6C2F5" w14:textId="77777777" w:rsidR="00C264EA" w:rsidRDefault="00C264EA" w:rsidP="009B21EB">
      <w:pPr>
        <w:spacing w:after="0" w:line="252" w:lineRule="auto"/>
        <w:contextualSpacing/>
        <w:jc w:val="both"/>
        <w:rPr>
          <w:rFonts w:ascii="Calibri" w:eastAsia="MS Gothic" w:hAnsi="Calibri" w:cs="Arial"/>
        </w:rPr>
      </w:pPr>
      <w:r w:rsidRPr="00C264EA">
        <w:rPr>
          <w:rFonts w:ascii="Calibri" w:eastAsia="MS Gothic" w:hAnsi="Calibri" w:cs="Arial"/>
        </w:rPr>
        <w:t>DO 3. Kariérové poradenství v základních školách</w:t>
      </w:r>
    </w:p>
    <w:p w14:paraId="0C01F185" w14:textId="77777777" w:rsidR="00AA1DBB" w:rsidRDefault="00AA1DBB" w:rsidP="009B21EB">
      <w:pPr>
        <w:spacing w:after="0" w:line="252" w:lineRule="auto"/>
        <w:contextualSpacing/>
        <w:jc w:val="both"/>
        <w:rPr>
          <w:rFonts w:ascii="Calibri" w:eastAsia="MS Gothic" w:hAnsi="Calibri" w:cs="Arial"/>
        </w:rPr>
      </w:pPr>
    </w:p>
    <w:p w14:paraId="419B3DDA" w14:textId="77777777" w:rsidR="00061241" w:rsidRPr="00C264EA" w:rsidRDefault="00061241" w:rsidP="009B21EB">
      <w:pPr>
        <w:spacing w:after="0" w:line="252" w:lineRule="auto"/>
        <w:contextualSpacing/>
        <w:jc w:val="both"/>
        <w:rPr>
          <w:rFonts w:ascii="Calibri" w:eastAsia="MS Gothic" w:hAnsi="Calibri" w:cs="Arial"/>
        </w:rPr>
      </w:pPr>
    </w:p>
    <w:p w14:paraId="7BA0B96C" w14:textId="77777777" w:rsidR="00C264EA" w:rsidRPr="00C264EA" w:rsidRDefault="00C264EA" w:rsidP="00994410">
      <w:pPr>
        <w:spacing w:after="0" w:line="240" w:lineRule="auto"/>
        <w:jc w:val="both"/>
        <w:rPr>
          <w:rFonts w:ascii="Calibri" w:hAnsi="Calibri"/>
          <w:b/>
        </w:rPr>
      </w:pPr>
      <w:r w:rsidRPr="00C264EA">
        <w:rPr>
          <w:rFonts w:ascii="Calibri" w:hAnsi="Calibri"/>
          <w:b/>
        </w:rPr>
        <w:t>Volitelná opatření (VO)</w:t>
      </w:r>
    </w:p>
    <w:p w14:paraId="5FF64D48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</w:rPr>
      </w:pPr>
      <w:r w:rsidRPr="00C264EA">
        <w:rPr>
          <w:rFonts w:ascii="Calibri" w:hAnsi="Calibri"/>
        </w:rPr>
        <w:t>VO 1. Rozvoj digitálních kompetencí dětí a žáků</w:t>
      </w:r>
    </w:p>
    <w:p w14:paraId="06FFB67A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</w:rPr>
      </w:pPr>
      <w:r w:rsidRPr="00C264EA">
        <w:rPr>
          <w:rFonts w:ascii="Calibri" w:hAnsi="Calibri"/>
        </w:rPr>
        <w:t xml:space="preserve">VO 2. Rozvoj kompetencí dětí a žáků pro aktivní používání cizího jazyka </w:t>
      </w:r>
    </w:p>
    <w:p w14:paraId="1B080857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</w:rPr>
      </w:pPr>
      <w:r w:rsidRPr="00C264EA">
        <w:rPr>
          <w:rFonts w:ascii="Calibri" w:hAnsi="Calibri"/>
        </w:rPr>
        <w:t>VO 3. Rozvoj sociálních a občanských kompetencí dětí a žáků</w:t>
      </w:r>
    </w:p>
    <w:p w14:paraId="1E34B6EB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</w:rPr>
      </w:pPr>
      <w:r w:rsidRPr="00C264EA">
        <w:rPr>
          <w:rFonts w:ascii="Calibri" w:hAnsi="Calibri"/>
        </w:rPr>
        <w:t>VO 4. Rozvoj kulturního povědomí a vyjádření dětí a žáků</w:t>
      </w:r>
    </w:p>
    <w:p w14:paraId="675A0985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</w:rPr>
      </w:pPr>
      <w:r w:rsidRPr="00C264EA">
        <w:rPr>
          <w:rFonts w:ascii="Calibri" w:hAnsi="Calibri"/>
        </w:rPr>
        <w:t>VO 5. Investice do rozvoje kapacit mateřských a základních škol vč. ZUŠ</w:t>
      </w:r>
    </w:p>
    <w:p w14:paraId="042C1D58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</w:rPr>
      </w:pPr>
      <w:r w:rsidRPr="00C264EA">
        <w:rPr>
          <w:rFonts w:ascii="Calibri" w:hAnsi="Calibri"/>
        </w:rPr>
        <w:t>VO 6. Aktivity související se vzděláváním mimo OP VVV, IROP a OP PPR</w:t>
      </w:r>
    </w:p>
    <w:p w14:paraId="2B6E6D45" w14:textId="77777777" w:rsidR="00C264EA" w:rsidRPr="00C264EA" w:rsidRDefault="00C264EA" w:rsidP="00994410">
      <w:pPr>
        <w:spacing w:after="200" w:line="276" w:lineRule="auto"/>
        <w:contextualSpacing/>
        <w:jc w:val="both"/>
        <w:rPr>
          <w:rFonts w:ascii="Calibri" w:hAnsi="Calibri"/>
          <w:noProof/>
        </w:rPr>
      </w:pPr>
      <w:r w:rsidRPr="00C264EA">
        <w:rPr>
          <w:rFonts w:ascii="Calibri" w:hAnsi="Calibri"/>
        </w:rPr>
        <w:t xml:space="preserve">VO 7. </w:t>
      </w:r>
      <w:r w:rsidRPr="00C264EA">
        <w:rPr>
          <w:rFonts w:ascii="Calibri" w:hAnsi="Calibri"/>
          <w:noProof/>
        </w:rPr>
        <w:t>Prečtenářská a prematematická gramotnost</w:t>
      </w:r>
    </w:p>
    <w:p w14:paraId="4662C1AA" w14:textId="77777777" w:rsidR="00C264EA" w:rsidRDefault="00C264EA" w:rsidP="003A26F7"/>
    <w:p w14:paraId="55AC692E" w14:textId="77777777" w:rsidR="00CF6136" w:rsidRDefault="00606470" w:rsidP="00606470">
      <w:pPr>
        <w:pStyle w:val="Nadpis2"/>
        <w:numPr>
          <w:ilvl w:val="0"/>
          <w:numId w:val="1"/>
        </w:numPr>
        <w:rPr>
          <w:rFonts w:eastAsia="Times New Roman"/>
        </w:rPr>
      </w:pPr>
      <w:bookmarkStart w:id="4" w:name="_Toc105506667"/>
      <w:r>
        <w:rPr>
          <w:rFonts w:eastAsia="Times New Roman"/>
        </w:rPr>
        <w:t>Popis jednotlivých cílů</w:t>
      </w:r>
      <w:bookmarkEnd w:id="4"/>
    </w:p>
    <w:tbl>
      <w:tblPr>
        <w:tblStyle w:val="Mkatabulky1"/>
        <w:tblW w:w="0" w:type="auto"/>
        <w:tblInd w:w="634" w:type="dxa"/>
        <w:tblLook w:val="04A0" w:firstRow="1" w:lastRow="0" w:firstColumn="1" w:lastColumn="0" w:noHBand="0" w:noVBand="1"/>
      </w:tblPr>
      <w:tblGrid>
        <w:gridCol w:w="2943"/>
        <w:gridCol w:w="6269"/>
      </w:tblGrid>
      <w:tr w:rsidR="00C264EA" w:rsidRPr="00C264EA" w14:paraId="4345F6D4" w14:textId="77777777" w:rsidTr="00912E10">
        <w:tc>
          <w:tcPr>
            <w:tcW w:w="9212" w:type="dxa"/>
            <w:gridSpan w:val="2"/>
            <w:shd w:val="clear" w:color="auto" w:fill="9CC2E5" w:themeFill="accent1" w:themeFillTint="99"/>
          </w:tcPr>
          <w:p w14:paraId="524BDC0E" w14:textId="77777777" w:rsidR="00C264EA" w:rsidRPr="00C264EA" w:rsidRDefault="00C264EA" w:rsidP="00C264EA">
            <w:pPr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1 -  Rozvoj předškolního vzdělávání</w:t>
            </w:r>
          </w:p>
        </w:tc>
      </w:tr>
      <w:tr w:rsidR="00C264EA" w:rsidRPr="00C264EA" w14:paraId="1AD68114" w14:textId="77777777" w:rsidTr="00912E10">
        <w:tc>
          <w:tcPr>
            <w:tcW w:w="9212" w:type="dxa"/>
            <w:gridSpan w:val="2"/>
            <w:shd w:val="clear" w:color="auto" w:fill="DEEAF6" w:themeFill="accent1" w:themeFillTint="33"/>
          </w:tcPr>
          <w:p w14:paraId="6E1AF283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 1.1 Inkluze v předškolním vzdělávání</w:t>
            </w:r>
          </w:p>
        </w:tc>
      </w:tr>
      <w:tr w:rsidR="00C264EA" w:rsidRPr="00C264EA" w14:paraId="38425A60" w14:textId="77777777" w:rsidTr="00063378">
        <w:trPr>
          <w:trHeight w:val="2928"/>
        </w:trPr>
        <w:tc>
          <w:tcPr>
            <w:tcW w:w="2943" w:type="dxa"/>
          </w:tcPr>
          <w:p w14:paraId="3222AEEA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779D07E5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disponovat dostatečným materiálním (pomůcky, nástroje), technickým (bezbariérovost) a personálním (asistenti pedagoga, psychologové, logopedi, osobní asistenti) zabezpečením, aby bylo možné přijmout a pracovat se všemi dětmi. </w:t>
            </w:r>
          </w:p>
          <w:p w14:paraId="5E44C191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0EC2CEBD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modernizace a bezbariérovost budov MŠ</w:t>
            </w:r>
          </w:p>
          <w:p w14:paraId="6281F430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spolupráce s rodiči dětí se SVP</w:t>
            </w:r>
          </w:p>
          <w:p w14:paraId="2E81B2E0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pořízení pomůcek pro děti se SVP</w:t>
            </w:r>
          </w:p>
          <w:p w14:paraId="40B80242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dostatečné personální zajištění</w:t>
            </w:r>
          </w:p>
          <w:p w14:paraId="6E3B715F" w14:textId="77777777" w:rsid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spolupráce mezi MŠ v území včetně venkovských MŠ za účelem výměny zkušeností</w:t>
            </w:r>
          </w:p>
          <w:p w14:paraId="797929B7" w14:textId="77777777" w:rsidR="00625EED" w:rsidRPr="00C264EA" w:rsidRDefault="00625EED" w:rsidP="00C264EA">
            <w:pPr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bezbariérové úpravy</w:t>
            </w:r>
          </w:p>
        </w:tc>
      </w:tr>
      <w:tr w:rsidR="00C264EA" w:rsidRPr="00C264EA" w14:paraId="30B058C6" w14:textId="77777777" w:rsidTr="00063378">
        <w:tc>
          <w:tcPr>
            <w:tcW w:w="2943" w:type="dxa"/>
          </w:tcPr>
          <w:p w14:paraId="6491E951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4CB0BD77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33614D6E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36E44E93" w14:textId="77777777" w:rsidR="00A5586E" w:rsidRPr="00A5586E" w:rsidRDefault="00A5586E" w:rsidP="00A5586E">
            <w:pPr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3. Rozvoj sociálních a občanských kompetencí dětí a žáků</w:t>
            </w:r>
          </w:p>
          <w:p w14:paraId="6FA74088" w14:textId="77777777" w:rsidR="00A5586E" w:rsidRPr="00A5586E" w:rsidRDefault="00A5586E" w:rsidP="00A5586E">
            <w:pPr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4. Rozvoj kulturního povědomí a vyjádření dětí a žáků</w:t>
            </w:r>
          </w:p>
          <w:p w14:paraId="7E638728" w14:textId="77777777" w:rsidR="00994410" w:rsidRDefault="00A5586E" w:rsidP="00A5586E">
            <w:pPr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5. Investice do rozvoje kapacit mateřských a základních škol vč. ZUŠ</w:t>
            </w:r>
          </w:p>
          <w:p w14:paraId="4B44FD25" w14:textId="77777777" w:rsidR="00C264EA" w:rsidRPr="00C264EA" w:rsidRDefault="00C264EA" w:rsidP="00A5586E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VO 7. </w:t>
            </w:r>
            <w:r w:rsidRPr="00C264EA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C264EA" w:rsidRPr="00C264EA" w14:paraId="63C4784C" w14:textId="77777777" w:rsidTr="00063378">
        <w:tc>
          <w:tcPr>
            <w:tcW w:w="2943" w:type="dxa"/>
          </w:tcPr>
          <w:p w14:paraId="784A5FB8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58471419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podpořených MŠ</w:t>
            </w:r>
          </w:p>
          <w:p w14:paraId="39DADF78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podpořených žádostí</w:t>
            </w:r>
            <w:r w:rsidR="00F51AC5">
              <w:rPr>
                <w:rFonts w:ascii="Calibri" w:hAnsi="Calibri"/>
              </w:rPr>
              <w:t xml:space="preserve"> na projekty</w:t>
            </w:r>
          </w:p>
          <w:p w14:paraId="1CBBD703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nakoupených pomůcek pro děti se SVP</w:t>
            </w:r>
          </w:p>
          <w:p w14:paraId="6D344E73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počet odborných pracovníků – personálu (asistenti, psychologové, </w:t>
            </w:r>
            <w:r w:rsidR="006433E7">
              <w:rPr>
                <w:rFonts w:ascii="Calibri" w:hAnsi="Calibri"/>
              </w:rPr>
              <w:t xml:space="preserve">    </w:t>
            </w:r>
            <w:r w:rsidRPr="00C264EA">
              <w:rPr>
                <w:rFonts w:ascii="Calibri" w:hAnsi="Calibri"/>
              </w:rPr>
              <w:t>logopedi, osobní asistenti, atd.)</w:t>
            </w:r>
          </w:p>
          <w:p w14:paraId="0AB2931B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stavebních úprav budov MŠ</w:t>
            </w:r>
          </w:p>
          <w:p w14:paraId="7FC23A10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vznik platformy</w:t>
            </w:r>
            <w:r w:rsidR="00F51AC5">
              <w:rPr>
                <w:rFonts w:ascii="Calibri" w:hAnsi="Calibri"/>
              </w:rPr>
              <w:t xml:space="preserve"> rozvoje předškolního vzdělávání</w:t>
            </w:r>
          </w:p>
          <w:p w14:paraId="593A6E0C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zapojených MŠ a ZŠ</w:t>
            </w:r>
          </w:p>
          <w:p w14:paraId="319CB47A" w14:textId="77777777" w:rsidR="00C264EA" w:rsidRPr="00C264EA" w:rsidRDefault="00C264EA" w:rsidP="00C264EA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schůzek platformy za rok</w:t>
            </w:r>
          </w:p>
        </w:tc>
      </w:tr>
      <w:tr w:rsidR="006433E7" w:rsidRPr="00C264EA" w14:paraId="6F78ECE4" w14:textId="77777777" w:rsidTr="00063378">
        <w:tc>
          <w:tcPr>
            <w:tcW w:w="2943" w:type="dxa"/>
          </w:tcPr>
          <w:p w14:paraId="0347DC7F" w14:textId="77777777" w:rsidR="006433E7" w:rsidRPr="00C264EA" w:rsidRDefault="006433E7" w:rsidP="00C264EA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269" w:type="dxa"/>
          </w:tcPr>
          <w:p w14:paraId="76E2A24A" w14:textId="77777777" w:rsidR="006433E7" w:rsidRPr="00C264EA" w:rsidRDefault="006433E7" w:rsidP="00C264EA">
            <w:pPr>
              <w:contextualSpacing/>
              <w:rPr>
                <w:rFonts w:ascii="Calibri" w:hAnsi="Calibri"/>
              </w:rPr>
            </w:pPr>
          </w:p>
        </w:tc>
      </w:tr>
    </w:tbl>
    <w:p w14:paraId="0D24C8EA" w14:textId="77777777" w:rsidR="00625EED" w:rsidRDefault="00625EED" w:rsidP="00C264EA">
      <w:pPr>
        <w:spacing w:after="200" w:line="276" w:lineRule="auto"/>
        <w:contextualSpacing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CF6136" w:rsidRPr="00C264EA" w14:paraId="42C771FB" w14:textId="77777777" w:rsidTr="00CA7271">
        <w:trPr>
          <w:jc w:val="center"/>
        </w:trPr>
        <w:tc>
          <w:tcPr>
            <w:tcW w:w="9212" w:type="dxa"/>
            <w:gridSpan w:val="2"/>
            <w:shd w:val="clear" w:color="auto" w:fill="9CC2E5" w:themeFill="accent1" w:themeFillTint="99"/>
          </w:tcPr>
          <w:p w14:paraId="573C63A4" w14:textId="77777777" w:rsidR="00CF6136" w:rsidRPr="00C264EA" w:rsidRDefault="00CF6136" w:rsidP="00CA7271">
            <w:pPr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1 -  Rozvoj předškolního vzdělávání</w:t>
            </w:r>
          </w:p>
        </w:tc>
      </w:tr>
      <w:tr w:rsidR="00CF6136" w:rsidRPr="00C264EA" w14:paraId="74234218" w14:textId="77777777" w:rsidTr="00CA727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786C7722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1.2 Matematická pregramotnost</w:t>
            </w:r>
          </w:p>
        </w:tc>
      </w:tr>
      <w:tr w:rsidR="00CF6136" w:rsidRPr="00C264EA" w14:paraId="1550CEC3" w14:textId="77777777" w:rsidTr="00CA7271">
        <w:trPr>
          <w:jc w:val="center"/>
        </w:trPr>
        <w:tc>
          <w:tcPr>
            <w:tcW w:w="2943" w:type="dxa"/>
          </w:tcPr>
          <w:p w14:paraId="07AB7E8B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Popis cíle</w:t>
            </w:r>
          </w:p>
        </w:tc>
        <w:tc>
          <w:tcPr>
            <w:tcW w:w="6269" w:type="dxa"/>
          </w:tcPr>
          <w:p w14:paraId="59225CA8" w14:textId="77777777" w:rsidR="00CF6136" w:rsidRPr="00C264EA" w:rsidRDefault="00CF6136" w:rsidP="00CA7271">
            <w:pPr>
              <w:contextualSpacing/>
              <w:jc w:val="both"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 xml:space="preserve">Cílem je mít dostatečné zázemí pro zvyšování matematické pregramotnosti u dětí tak, aby jejich přechod na základní školu byl plynulý a přirozený. Nové vzdělávací metody výuky matematické pregramotnosti a jejich aplikace v každodenní praxi. </w:t>
            </w:r>
          </w:p>
          <w:p w14:paraId="164981C9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Dílčí cíle:</w:t>
            </w:r>
          </w:p>
          <w:p w14:paraId="1D04ACF3" w14:textId="77777777" w:rsidR="00CF6136" w:rsidRPr="00C264EA" w:rsidRDefault="00CF6136" w:rsidP="00CA7271">
            <w:pPr>
              <w:contextualSpacing/>
              <w:jc w:val="both"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lastRenderedPageBreak/>
              <w:t>- dostatečný počet ped. pracovníků účastných DVPP zaměřených na matematickou pregramotnost</w:t>
            </w:r>
          </w:p>
          <w:p w14:paraId="576BB134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přenos dobré praxe, spolupráce mezi MŠ i ZŠ</w:t>
            </w:r>
          </w:p>
          <w:p w14:paraId="597A0A4E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pořádání výletů a exkurzí zaměřených na zvyšování matematické pregramotnosti</w:t>
            </w:r>
          </w:p>
          <w:p w14:paraId="39EA3A30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pořízení nutných pomůcek k rozvoji matematické pregramotnosti</w:t>
            </w:r>
          </w:p>
          <w:p w14:paraId="69C713D5" w14:textId="77777777" w:rsidR="00CF6136" w:rsidRPr="00C264EA" w:rsidRDefault="00CF6136" w:rsidP="00CA7271">
            <w:pPr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rozvoj a podpora nadaných dětí</w:t>
            </w:r>
          </w:p>
        </w:tc>
      </w:tr>
      <w:tr w:rsidR="00CF6136" w:rsidRPr="00C264EA" w14:paraId="7487B6F6" w14:textId="77777777" w:rsidTr="00CA7271">
        <w:trPr>
          <w:jc w:val="center"/>
        </w:trPr>
        <w:tc>
          <w:tcPr>
            <w:tcW w:w="2943" w:type="dxa"/>
          </w:tcPr>
          <w:p w14:paraId="5818D665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Vazba na povinná a doporučená opatření dle postupů MAP</w:t>
            </w:r>
          </w:p>
        </w:tc>
        <w:tc>
          <w:tcPr>
            <w:tcW w:w="6269" w:type="dxa"/>
          </w:tcPr>
          <w:p w14:paraId="4BE5CC70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49E0C62B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2. Čtenářská a matematická gramotnost v základním vzdělávání</w:t>
            </w:r>
          </w:p>
          <w:p w14:paraId="4F1F4586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DBB00B7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DO 1. Rozvoj podnikavosti a iniciativy dětí a žáků</w:t>
            </w:r>
          </w:p>
          <w:p w14:paraId="0A1760EC" w14:textId="77777777" w:rsidR="00CF6136" w:rsidRPr="00A5586E" w:rsidRDefault="00CF6136" w:rsidP="00CA7271">
            <w:pPr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3. Rozvoj sociálních a občanských kompetencí dětí a žáků</w:t>
            </w:r>
          </w:p>
          <w:p w14:paraId="3DEDFBB3" w14:textId="77777777" w:rsidR="00CF6136" w:rsidRDefault="00CF6136" w:rsidP="00CA7271">
            <w:pPr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4. Rozvoj kulturního povědomí a vyjádření dětí a žáků</w:t>
            </w:r>
          </w:p>
          <w:p w14:paraId="6DDDE42E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VO 7. </w:t>
            </w:r>
            <w:r w:rsidRPr="00C264EA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CF6136" w:rsidRPr="00C264EA" w14:paraId="2BCFCD5C" w14:textId="77777777" w:rsidTr="00CA7271">
        <w:trPr>
          <w:jc w:val="center"/>
        </w:trPr>
        <w:tc>
          <w:tcPr>
            <w:tcW w:w="2943" w:type="dxa"/>
          </w:tcPr>
          <w:p w14:paraId="1582FE1F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5D5B9D63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podpořených projektů</w:t>
            </w:r>
          </w:p>
          <w:p w14:paraId="1EB1CCAA" w14:textId="77777777" w:rsidR="00CF6136" w:rsidRPr="00C264EA" w:rsidRDefault="00F51AC5" w:rsidP="00CA7271">
            <w:pPr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počet výletů/exkurzí (např. do vědecko-techn. parků)</w:t>
            </w:r>
          </w:p>
          <w:p w14:paraId="2605463D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pomůcek</w:t>
            </w:r>
          </w:p>
          <w:p w14:paraId="336459A5" w14:textId="77777777" w:rsidR="00CF6136" w:rsidRPr="00C264EA" w:rsidRDefault="00CF6136" w:rsidP="00CA727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podpořených dětí</w:t>
            </w:r>
          </w:p>
        </w:tc>
      </w:tr>
    </w:tbl>
    <w:p w14:paraId="5E0601A9" w14:textId="77777777" w:rsidR="00CF6136" w:rsidRDefault="00CF6136" w:rsidP="00C264EA">
      <w:pPr>
        <w:spacing w:after="200" w:line="276" w:lineRule="auto"/>
        <w:contextualSpacing/>
        <w:rPr>
          <w:rFonts w:ascii="Calibri" w:hAnsi="Calibri"/>
        </w:rPr>
      </w:pPr>
    </w:p>
    <w:p w14:paraId="277A95ED" w14:textId="77777777" w:rsidR="00063378" w:rsidRDefault="00063378" w:rsidP="00C264EA">
      <w:pPr>
        <w:spacing w:after="200" w:line="276" w:lineRule="auto"/>
        <w:contextualSpacing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FE7D0F" w:rsidRPr="00C264EA" w14:paraId="4EC5E8ED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24D65D4C" w14:textId="77777777" w:rsidR="00C264EA" w:rsidRPr="00C264EA" w:rsidRDefault="00C264EA" w:rsidP="00C264EA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1 -  Rozvoj předškolního vzdělávání</w:t>
            </w:r>
          </w:p>
        </w:tc>
      </w:tr>
      <w:tr w:rsidR="00FE7D0F" w:rsidRPr="00C264EA" w14:paraId="38808B3F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1985AE68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1.3 Čtenářská pregramotnost</w:t>
            </w:r>
          </w:p>
        </w:tc>
      </w:tr>
      <w:tr w:rsidR="009B21EB" w:rsidRPr="00C264EA" w14:paraId="152173F9" w14:textId="77777777" w:rsidTr="00625EED">
        <w:trPr>
          <w:jc w:val="center"/>
        </w:trPr>
        <w:tc>
          <w:tcPr>
            <w:tcW w:w="2943" w:type="dxa"/>
          </w:tcPr>
          <w:p w14:paraId="366AC3F5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Popis cíle</w:t>
            </w:r>
          </w:p>
        </w:tc>
        <w:tc>
          <w:tcPr>
            <w:tcW w:w="6269" w:type="dxa"/>
          </w:tcPr>
          <w:p w14:paraId="38EC6033" w14:textId="77777777" w:rsidR="00C264EA" w:rsidRPr="00C264EA" w:rsidRDefault="00C264EA" w:rsidP="00C264EA">
            <w:pPr>
              <w:spacing w:after="200" w:line="276" w:lineRule="auto"/>
              <w:contextualSpacing/>
              <w:jc w:val="both"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Cílem je zajistit dostatečné zázemí pro zvyšování čtenářské pregramotnosti u dětí tak, aby jejich přechod na základní školu byl plynulý a přirozený. Nové vzdělávací metody výuky čtenářské pregramotnosti a jejich aplikace v každodenní praxi.</w:t>
            </w:r>
          </w:p>
          <w:p w14:paraId="5F336855" w14:textId="77777777" w:rsidR="00C264EA" w:rsidRPr="00C264EA" w:rsidRDefault="00C264EA" w:rsidP="00C264EA">
            <w:pPr>
              <w:spacing w:after="200" w:line="276" w:lineRule="auto"/>
              <w:contextualSpacing/>
              <w:jc w:val="both"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Dílčí cíle:</w:t>
            </w:r>
          </w:p>
          <w:p w14:paraId="52365C9F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 xml:space="preserve">- zajištění finančních a materiálně-technických podmínek </w:t>
            </w:r>
          </w:p>
          <w:p w14:paraId="0A8C0E24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vzdělávání pedagogů (práce s textem) a v dalších metodách rozvoje čtenářské pregramotnosti</w:t>
            </w:r>
          </w:p>
          <w:p w14:paraId="3A072E68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spolupráce MŠ a ZŠ na zvyšování čtenářské pregramotnosti</w:t>
            </w:r>
          </w:p>
          <w:p w14:paraId="408C0F84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pořádání exkurzí a výletů pomáhající k rozvoji čtenářské pregramotnosti</w:t>
            </w:r>
          </w:p>
          <w:p w14:paraId="583C1C95" w14:textId="6D6ABF78" w:rsidR="00C264EA" w:rsidRPr="00C264EA" w:rsidRDefault="00C264EA" w:rsidP="00753478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- spolupráce s MŠ z celého území s knihovnou a zapojení se do různých akcí (</w:t>
            </w:r>
            <w:r w:rsidR="00753478">
              <w:rPr>
                <w:rFonts w:ascii="Calibri" w:hAnsi="Calibri"/>
                <w:noProof/>
              </w:rPr>
              <w:t>Pohádkové čtení, apod.</w:t>
            </w:r>
            <w:r w:rsidRPr="00C264EA">
              <w:rPr>
                <w:rFonts w:ascii="Calibri" w:hAnsi="Calibri"/>
                <w:noProof/>
              </w:rPr>
              <w:t>).</w:t>
            </w:r>
          </w:p>
        </w:tc>
      </w:tr>
      <w:tr w:rsidR="009B21EB" w:rsidRPr="00C264EA" w14:paraId="00A5FED8" w14:textId="77777777" w:rsidTr="00625EED">
        <w:trPr>
          <w:jc w:val="center"/>
        </w:trPr>
        <w:tc>
          <w:tcPr>
            <w:tcW w:w="2943" w:type="dxa"/>
          </w:tcPr>
          <w:p w14:paraId="3F6AC3E4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7DE9D0A6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0DF673CF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2. Čtenářská a matematická gramotnost v základním vzdělávání</w:t>
            </w:r>
          </w:p>
          <w:p w14:paraId="42C57748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2C7DF001" w14:textId="77777777" w:rsid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DO 1. Rozvoj podnikavosti a iniciativy dětí a žáků</w:t>
            </w:r>
          </w:p>
          <w:p w14:paraId="766D30F3" w14:textId="77777777" w:rsidR="00A5586E" w:rsidRDefault="00A5586E" w:rsidP="00C264EA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A5586E">
              <w:rPr>
                <w:rFonts w:ascii="Calibri" w:hAnsi="Calibri"/>
              </w:rPr>
              <w:t xml:space="preserve">DO 2. Rozvoj kompetencí dětí a žáků v polytechnickém vzdělávání </w:t>
            </w:r>
            <w:r w:rsidRPr="00A5586E">
              <w:rPr>
                <w:rFonts w:ascii="Calibri" w:hAnsi="Calibri"/>
                <w:noProof/>
              </w:rPr>
              <w:t>(podpora zájmu, motivace a dovedností v oblasti vědy, technologií, inženýringu a matematiky „STEM“, což zahrnuje i EVVO)</w:t>
            </w:r>
          </w:p>
          <w:p w14:paraId="55FBCB45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A5586E">
              <w:rPr>
                <w:rFonts w:ascii="Calibri" w:hAnsi="Calibri"/>
                <w:noProof/>
              </w:rPr>
              <w:t>VO 3. Rozvoj sociálních a občanských kompetencí dětí a žáků</w:t>
            </w:r>
          </w:p>
          <w:p w14:paraId="37B1EC9C" w14:textId="77777777" w:rsidR="00A5586E" w:rsidRPr="00C264EA" w:rsidRDefault="00A5586E" w:rsidP="00A5586E">
            <w:pPr>
              <w:spacing w:after="200" w:line="276" w:lineRule="auto"/>
              <w:contextualSpacing/>
              <w:rPr>
                <w:rFonts w:ascii="Calibri" w:hAnsi="Calibri"/>
                <w:noProof/>
              </w:rPr>
            </w:pPr>
            <w:r w:rsidRPr="00A5586E">
              <w:rPr>
                <w:rFonts w:ascii="Calibri" w:hAnsi="Calibri"/>
                <w:noProof/>
              </w:rPr>
              <w:t>VO 4. Rozvoj kulturního povědomí a vyjádření dětí a žáků</w:t>
            </w:r>
          </w:p>
          <w:p w14:paraId="3FCEEEA5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  <w:noProof/>
              </w:rPr>
              <w:t>VO 7. Prečtenářská a prematematická gramotnost</w:t>
            </w:r>
          </w:p>
        </w:tc>
      </w:tr>
      <w:tr w:rsidR="009B21EB" w:rsidRPr="00C264EA" w14:paraId="664375A7" w14:textId="77777777" w:rsidTr="00625EED">
        <w:trPr>
          <w:jc w:val="center"/>
        </w:trPr>
        <w:tc>
          <w:tcPr>
            <w:tcW w:w="2943" w:type="dxa"/>
          </w:tcPr>
          <w:p w14:paraId="7B2E6235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3D7A7EDF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podpořených projektů</w:t>
            </w:r>
          </w:p>
          <w:p w14:paraId="1F61FA85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počet výletů/exkurzí </w:t>
            </w:r>
          </w:p>
          <w:p w14:paraId="0CD47B10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- počet pomůcek</w:t>
            </w:r>
          </w:p>
          <w:p w14:paraId="4E81D7DF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podpořených dětí</w:t>
            </w:r>
          </w:p>
        </w:tc>
      </w:tr>
    </w:tbl>
    <w:p w14:paraId="45057A3C" w14:textId="77777777" w:rsidR="00606470" w:rsidRDefault="00606470" w:rsidP="00C264EA">
      <w:pPr>
        <w:spacing w:after="200" w:line="276" w:lineRule="auto"/>
        <w:contextualSpacing/>
        <w:rPr>
          <w:rFonts w:ascii="Calibri" w:hAnsi="Calibri"/>
        </w:rPr>
      </w:pPr>
    </w:p>
    <w:tbl>
      <w:tblPr>
        <w:tblStyle w:val="Mkatabulky1"/>
        <w:tblW w:w="0" w:type="auto"/>
        <w:tblInd w:w="634" w:type="dxa"/>
        <w:tblLook w:val="04A0" w:firstRow="1" w:lastRow="0" w:firstColumn="1" w:lastColumn="0" w:noHBand="0" w:noVBand="1"/>
      </w:tblPr>
      <w:tblGrid>
        <w:gridCol w:w="2943"/>
        <w:gridCol w:w="6269"/>
      </w:tblGrid>
      <w:tr w:rsidR="00C264EA" w:rsidRPr="00C264EA" w14:paraId="70CD95DC" w14:textId="77777777" w:rsidTr="00FC27B5">
        <w:tc>
          <w:tcPr>
            <w:tcW w:w="9212" w:type="dxa"/>
            <w:gridSpan w:val="2"/>
            <w:shd w:val="clear" w:color="auto" w:fill="5B9BD5" w:themeFill="accent1"/>
          </w:tcPr>
          <w:p w14:paraId="7E2F1F38" w14:textId="77777777" w:rsidR="00C264EA" w:rsidRPr="00C264EA" w:rsidRDefault="00C264EA" w:rsidP="00063378">
            <w:pPr>
              <w:spacing w:after="200" w:line="276" w:lineRule="auto"/>
              <w:ind w:right="-151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2 - Rozvoj vzdělávání na základních školách</w:t>
            </w:r>
          </w:p>
        </w:tc>
      </w:tr>
      <w:tr w:rsidR="00C264EA" w:rsidRPr="00C264EA" w14:paraId="508CB78B" w14:textId="77777777" w:rsidTr="00FC27B5">
        <w:tc>
          <w:tcPr>
            <w:tcW w:w="9212" w:type="dxa"/>
            <w:gridSpan w:val="2"/>
            <w:shd w:val="clear" w:color="auto" w:fill="DEEAF6" w:themeFill="accent1" w:themeFillTint="33"/>
          </w:tcPr>
          <w:p w14:paraId="19FB1621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2.1 Matematická gramotnost </w:t>
            </w:r>
          </w:p>
        </w:tc>
      </w:tr>
      <w:tr w:rsidR="00C264EA" w:rsidRPr="00C264EA" w14:paraId="7F098C14" w14:textId="77777777" w:rsidTr="00063378">
        <w:tc>
          <w:tcPr>
            <w:tcW w:w="2943" w:type="dxa"/>
          </w:tcPr>
          <w:p w14:paraId="416A3B3E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236F9B02" w14:textId="77777777" w:rsidR="00C264EA" w:rsidRPr="00C264EA" w:rsidRDefault="00C264EA" w:rsidP="00C264EA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zajistit dostatečné zázemí pro zvyšování matematické gramotnosti u žáků tak, aby se zvýšil zájem o matematickou gramotnost nejen u dětí, ale také u rodičů. Školy budou dbát, aby pedagogičtí pracovníci byli dostatečně vzděláni v matematické gramotnosti. Vzájemná spolupráce s jinými školami poskytne přenos zkušeností a napomůže k rozvoji nových metod pro rozvoj matematické gramotnosti. </w:t>
            </w:r>
          </w:p>
          <w:p w14:paraId="0B9A5B45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3BAC1ABE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zajištění finančních a materiálně-technických podmínek </w:t>
            </w:r>
          </w:p>
          <w:p w14:paraId="548AB919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vzdělávání pedagogů </w:t>
            </w:r>
          </w:p>
          <w:p w14:paraId="68EBD842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pořádání soutěží</w:t>
            </w:r>
          </w:p>
          <w:p w14:paraId="3AD4568F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odborné besedy a workshopy (matematika v praxi) </w:t>
            </w:r>
          </w:p>
        </w:tc>
      </w:tr>
      <w:tr w:rsidR="00C264EA" w:rsidRPr="00C264EA" w14:paraId="36E773FB" w14:textId="77777777" w:rsidTr="00063378">
        <w:tc>
          <w:tcPr>
            <w:tcW w:w="2943" w:type="dxa"/>
          </w:tcPr>
          <w:p w14:paraId="2C4FDD31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0EE57972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1470B952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PO 2. Čtenářská a matematická gramotnost v základním vzdělávání</w:t>
            </w:r>
          </w:p>
          <w:p w14:paraId="43824D64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8DFBD8E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DO 1. Rozvoj podnikavosti a iniciativy dětí a žáků</w:t>
            </w:r>
          </w:p>
          <w:p w14:paraId="3A77F4AF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3. Rozvoj sociálních a občanských kompetencí dětí a žáků</w:t>
            </w:r>
          </w:p>
          <w:p w14:paraId="26F2C068" w14:textId="77777777" w:rsidR="00A5586E" w:rsidRPr="00A5586E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4. Rozvoj kulturního povědomí a vyjádření dětí a žáků</w:t>
            </w:r>
          </w:p>
          <w:p w14:paraId="49CC1FA9" w14:textId="77777777" w:rsidR="00C264EA" w:rsidRPr="00C264EA" w:rsidRDefault="00A5586E" w:rsidP="00A5586E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 xml:space="preserve">VO 7. </w:t>
            </w:r>
            <w:r w:rsidRPr="00A5586E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C264EA" w:rsidRPr="00C264EA" w14:paraId="3CD745D4" w14:textId="77777777" w:rsidTr="00063378">
        <w:tc>
          <w:tcPr>
            <w:tcW w:w="2943" w:type="dxa"/>
          </w:tcPr>
          <w:p w14:paraId="68593900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41ECA684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pedagogických pracovníků v matematickém oboru</w:t>
            </w:r>
          </w:p>
          <w:p w14:paraId="2EBCF6E9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matematických kroužků</w:t>
            </w:r>
          </w:p>
          <w:p w14:paraId="22592422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uskutečněných soutěží</w:t>
            </w:r>
          </w:p>
          <w:p w14:paraId="50CBFDDF" w14:textId="77777777" w:rsidR="00C264EA" w:rsidRPr="00C264EA" w:rsidRDefault="00C264EA" w:rsidP="00C264EA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počet uspořádaných besed či workshopů </w:t>
            </w:r>
          </w:p>
        </w:tc>
      </w:tr>
    </w:tbl>
    <w:p w14:paraId="299EAC7C" w14:textId="77777777" w:rsidR="00C264EA" w:rsidRDefault="00C264EA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063378" w:rsidRPr="00C264EA" w14:paraId="4445B1BE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474BDC0D" w14:textId="77777777" w:rsidR="00063378" w:rsidRPr="00C264EA" w:rsidRDefault="00063378" w:rsidP="00625EED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2 - Rozvoj vzdělávání na základních školách</w:t>
            </w:r>
          </w:p>
        </w:tc>
      </w:tr>
      <w:tr w:rsidR="00063378" w:rsidRPr="00C264EA" w14:paraId="3A3D21E3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40C0A9C1" w14:textId="77777777" w:rsidR="00063378" w:rsidRPr="00C264EA" w:rsidRDefault="00063378" w:rsidP="00625E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2.2 Čtenářská gramotnost</w:t>
            </w:r>
          </w:p>
        </w:tc>
      </w:tr>
      <w:tr w:rsidR="00063378" w:rsidRPr="00C264EA" w14:paraId="52C1353A" w14:textId="77777777" w:rsidTr="00625EED">
        <w:trPr>
          <w:jc w:val="center"/>
        </w:trPr>
        <w:tc>
          <w:tcPr>
            <w:tcW w:w="2943" w:type="dxa"/>
          </w:tcPr>
          <w:p w14:paraId="5649D3F6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69555DAE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zajistit dostatečné zázemí pro zvyšování a zlepšování čtenářské gramotnosti u žáků základních škol, ale zvýšení zájmu ze strany rodičů. Vznik čtenářských klubů, dramatických kroužků a dalších podobných aktivit pomůže k rozvoji a propagaci čtenářské gramotnosti. Vzájemná spolupráce s jinými školami poskytne přenos zkušeností a napomůže k rozvoji nových metod pro rozvoj čtenářské gramotnosti. </w:t>
            </w:r>
          </w:p>
          <w:p w14:paraId="0AF7C9D6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5F06C040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zajištění finančních a materiálně-technických podmínek</w:t>
            </w:r>
          </w:p>
          <w:p w14:paraId="210A4938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modernizace knihovního fondu</w:t>
            </w:r>
          </w:p>
          <w:p w14:paraId="22A7A763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spolupráce s knihovnami v jednotlivých obcích</w:t>
            </w:r>
          </w:p>
          <w:p w14:paraId="14CD43BB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organizace čtenářských klubů, dramatických kroužků a dalších aktivit </w:t>
            </w:r>
          </w:p>
          <w:p w14:paraId="21AC0A58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vzdělávání pedagogů </w:t>
            </w:r>
          </w:p>
          <w:p w14:paraId="6015884A" w14:textId="77777777" w:rsidR="00063378" w:rsidRPr="00C264EA" w:rsidRDefault="00F51AC5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- pořádání soutěží, přehlídek </w:t>
            </w:r>
            <w:r w:rsidR="00063378" w:rsidRPr="00C264EA">
              <w:rPr>
                <w:rFonts w:ascii="Calibri" w:hAnsi="Calibri"/>
              </w:rPr>
              <w:t>v recitaci či ve čtení</w:t>
            </w:r>
          </w:p>
          <w:p w14:paraId="351A732C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sdílení zkušeností/přenos dobré praxe</w:t>
            </w:r>
          </w:p>
        </w:tc>
      </w:tr>
      <w:tr w:rsidR="00063378" w:rsidRPr="00C264EA" w14:paraId="162E0F2F" w14:textId="77777777" w:rsidTr="00625EED">
        <w:trPr>
          <w:jc w:val="center"/>
        </w:trPr>
        <w:tc>
          <w:tcPr>
            <w:tcW w:w="2943" w:type="dxa"/>
          </w:tcPr>
          <w:p w14:paraId="5923CE88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Vazba na povinná a doporučená opatření dle postupů MAP</w:t>
            </w:r>
          </w:p>
        </w:tc>
        <w:tc>
          <w:tcPr>
            <w:tcW w:w="6269" w:type="dxa"/>
          </w:tcPr>
          <w:p w14:paraId="4DB716CA" w14:textId="77777777" w:rsidR="00A5586E" w:rsidRPr="00A5586E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03F225FE" w14:textId="77777777" w:rsidR="00A5586E" w:rsidRPr="00A5586E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PO 2. Čtenářská a matematická gramotnost v základním vzdělávání</w:t>
            </w:r>
          </w:p>
          <w:p w14:paraId="7BA8363F" w14:textId="77777777" w:rsidR="00A5586E" w:rsidRPr="00A5586E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F35F8D5" w14:textId="77777777" w:rsidR="00A5586E" w:rsidRPr="00A5586E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DO 1. Rozvoj podnikavosti a iniciativy dětí a žáků</w:t>
            </w:r>
          </w:p>
          <w:p w14:paraId="5497FD96" w14:textId="77777777" w:rsidR="00A5586E" w:rsidRPr="00A5586E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3. Rozvoj sociálních a občanských kompetencí dětí a žáků</w:t>
            </w:r>
          </w:p>
          <w:p w14:paraId="65E84738" w14:textId="77777777" w:rsidR="00A5586E" w:rsidRPr="00A5586E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>VO 4. Rozvoj kulturního povědomí a vyjádření dětí a žáků</w:t>
            </w:r>
          </w:p>
          <w:p w14:paraId="1B01267B" w14:textId="77777777" w:rsidR="00063378" w:rsidRPr="00C264EA" w:rsidRDefault="00A5586E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A5586E">
              <w:rPr>
                <w:rFonts w:ascii="Calibri" w:hAnsi="Calibri"/>
              </w:rPr>
              <w:t xml:space="preserve">VO 7. </w:t>
            </w:r>
            <w:r w:rsidRPr="00A5586E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063378" w:rsidRPr="00C264EA" w14:paraId="68E8A813" w14:textId="77777777" w:rsidTr="00625EED">
        <w:trPr>
          <w:jc w:val="center"/>
        </w:trPr>
        <w:tc>
          <w:tcPr>
            <w:tcW w:w="2943" w:type="dxa"/>
          </w:tcPr>
          <w:p w14:paraId="00093108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7BAAA0CC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pedagogických pracovníků</w:t>
            </w:r>
          </w:p>
          <w:p w14:paraId="5BE7A859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čtenářských klubů, dramatických kroužků a dalších aktivit</w:t>
            </w:r>
          </w:p>
          <w:p w14:paraId="613237B8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uskutečněných soutěží</w:t>
            </w:r>
            <w:r w:rsidR="00F51AC5">
              <w:rPr>
                <w:rFonts w:ascii="Calibri" w:hAnsi="Calibri"/>
              </w:rPr>
              <w:t xml:space="preserve"> a přehlídek</w:t>
            </w:r>
          </w:p>
          <w:p w14:paraId="5E90826E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počet uspořádaných besed či workshopů </w:t>
            </w:r>
          </w:p>
        </w:tc>
      </w:tr>
    </w:tbl>
    <w:p w14:paraId="4084D33E" w14:textId="77777777" w:rsidR="00625EED" w:rsidRDefault="00625EED" w:rsidP="00F10F60">
      <w:pPr>
        <w:tabs>
          <w:tab w:val="left" w:pos="960"/>
        </w:tabs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063378" w:rsidRPr="00C264EA" w14:paraId="619CB44C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42A8D268" w14:textId="77777777" w:rsidR="00063378" w:rsidRPr="00C264EA" w:rsidRDefault="00063378" w:rsidP="00625EED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2 - Rozvoj vzdělávání na základních školách</w:t>
            </w:r>
          </w:p>
        </w:tc>
      </w:tr>
      <w:tr w:rsidR="00063378" w:rsidRPr="00C264EA" w14:paraId="32064F7A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53BDC39D" w14:textId="77777777" w:rsidR="00063378" w:rsidRPr="00C264EA" w:rsidRDefault="00063378" w:rsidP="00625E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2.3 Inkluze – společné vzdělávání na základních školách</w:t>
            </w:r>
          </w:p>
        </w:tc>
      </w:tr>
      <w:tr w:rsidR="00063378" w:rsidRPr="00C264EA" w14:paraId="62CF79B6" w14:textId="77777777" w:rsidTr="00625EED">
        <w:trPr>
          <w:jc w:val="center"/>
        </w:trPr>
        <w:tc>
          <w:tcPr>
            <w:tcW w:w="2943" w:type="dxa"/>
          </w:tcPr>
          <w:p w14:paraId="3723D54F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74BB174E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zajistit dostatečné zdroje, jak materiálně-technické (pomůcky, úpravy, bezbariérovost), tak i personální (asistenti pedagoga, osobní asistenti, školní psychologové, speciální pedagogové, logopedi a logopedičtí asistenti a další odborný personál). </w:t>
            </w:r>
          </w:p>
          <w:p w14:paraId="487A02D9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0BCC0DE3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zajištění finančních a materiálně-technických podmínek</w:t>
            </w:r>
          </w:p>
          <w:p w14:paraId="2E3D62C8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proškolení pedagogičtí pracovníci v oblasti inkluze</w:t>
            </w:r>
          </w:p>
          <w:p w14:paraId="040357AB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sdílení zkušeností/přenos dobré praxe</w:t>
            </w:r>
          </w:p>
          <w:p w14:paraId="0F46F9C4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spolupráce s MŠ na bezproblémovém přechodu dětí z MŠ na ZŠ </w:t>
            </w:r>
          </w:p>
          <w:p w14:paraId="30E881FC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spolupráce s NNO poskytujícími sociální služby dětem a rodinám</w:t>
            </w:r>
          </w:p>
        </w:tc>
      </w:tr>
      <w:tr w:rsidR="00063378" w:rsidRPr="00C264EA" w14:paraId="298E3B68" w14:textId="77777777" w:rsidTr="00625EED">
        <w:trPr>
          <w:jc w:val="center"/>
        </w:trPr>
        <w:tc>
          <w:tcPr>
            <w:tcW w:w="2943" w:type="dxa"/>
          </w:tcPr>
          <w:p w14:paraId="4C7D1ACD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767A0296" w14:textId="77777777" w:rsidR="00D4408F" w:rsidRPr="00D4408F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41C225B6" w14:textId="77777777" w:rsidR="00D4408F" w:rsidRPr="00D4408F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2. Čtenářská a matematická gramotnost v základním vzdělávání</w:t>
            </w:r>
          </w:p>
          <w:p w14:paraId="502D7C46" w14:textId="77777777" w:rsidR="00D4408F" w:rsidRPr="00D4408F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C057C5E" w14:textId="77777777" w:rsidR="00D4408F" w:rsidRPr="00D4408F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DO 1. Rozvoj podnikavosti a iniciativy dětí a žáků</w:t>
            </w:r>
          </w:p>
          <w:p w14:paraId="79811469" w14:textId="77777777" w:rsidR="00D4408F" w:rsidRPr="00D4408F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3. Rozvoj sociálních a občanských kompetencí dětí a žáků</w:t>
            </w:r>
          </w:p>
          <w:p w14:paraId="67F9007F" w14:textId="77777777" w:rsidR="00D4408F" w:rsidRPr="00D4408F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4. Rozvoj kulturního povědomí a vyjádření dětí a žáků</w:t>
            </w:r>
          </w:p>
          <w:p w14:paraId="5694E7D2" w14:textId="77777777" w:rsidR="00063378" w:rsidRPr="00C264EA" w:rsidRDefault="00D4408F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VO 7. </w:t>
            </w:r>
            <w:r w:rsidRPr="00D4408F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063378" w:rsidRPr="00C264EA" w14:paraId="433140BB" w14:textId="77777777" w:rsidTr="00625EED">
        <w:trPr>
          <w:jc w:val="center"/>
        </w:trPr>
        <w:tc>
          <w:tcPr>
            <w:tcW w:w="2943" w:type="dxa"/>
          </w:tcPr>
          <w:p w14:paraId="5089CFA2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51EF654C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nových pedagogických pracovníků</w:t>
            </w:r>
          </w:p>
          <w:p w14:paraId="680E0094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škol s novými pomůckami</w:t>
            </w:r>
          </w:p>
          <w:p w14:paraId="7C392426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stavebních úprav/počet projektů</w:t>
            </w:r>
          </w:p>
          <w:p w14:paraId="372CC5B5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proškolených pedagogů</w:t>
            </w:r>
          </w:p>
          <w:p w14:paraId="4BA98CFE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kurzů DVPP</w:t>
            </w:r>
          </w:p>
          <w:p w14:paraId="4292B6C1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stáží/návštěv na jiných školách</w:t>
            </w:r>
          </w:p>
          <w:p w14:paraId="1179D2B9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spolupracujících základních škol</w:t>
            </w:r>
          </w:p>
          <w:p w14:paraId="0995B710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spolupracujících mateřských škol</w:t>
            </w:r>
          </w:p>
          <w:p w14:paraId="4F9C8899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spolupracujících NNO</w:t>
            </w:r>
          </w:p>
        </w:tc>
      </w:tr>
    </w:tbl>
    <w:p w14:paraId="538D1608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66931169" w14:textId="77777777" w:rsidR="003A26F7" w:rsidRDefault="003A26F7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pPr w:leftFromText="141" w:rightFromText="141" w:vertAnchor="text" w:horzAnchor="margin" w:tblpXSpec="center" w:tblpY="77"/>
        <w:tblW w:w="0" w:type="auto"/>
        <w:tblLook w:val="04A0" w:firstRow="1" w:lastRow="0" w:firstColumn="1" w:lastColumn="0" w:noHBand="0" w:noVBand="1"/>
      </w:tblPr>
      <w:tblGrid>
        <w:gridCol w:w="2943"/>
        <w:gridCol w:w="6318"/>
      </w:tblGrid>
      <w:tr w:rsidR="00FC27B5" w:rsidRPr="00C264EA" w14:paraId="0432D01D" w14:textId="77777777" w:rsidTr="00FC27B5">
        <w:tc>
          <w:tcPr>
            <w:tcW w:w="9261" w:type="dxa"/>
            <w:gridSpan w:val="2"/>
            <w:shd w:val="clear" w:color="auto" w:fill="5B9BD5" w:themeFill="accent1"/>
          </w:tcPr>
          <w:p w14:paraId="330FE78D" w14:textId="77777777" w:rsidR="00FC27B5" w:rsidRPr="00C264EA" w:rsidRDefault="00FC27B5" w:rsidP="00FC27B5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2 - Rozvoj vzdělávání na základních školách</w:t>
            </w:r>
          </w:p>
        </w:tc>
      </w:tr>
      <w:tr w:rsidR="00FC27B5" w:rsidRPr="00C264EA" w14:paraId="74FDCD78" w14:textId="77777777" w:rsidTr="00FC27B5">
        <w:tc>
          <w:tcPr>
            <w:tcW w:w="9261" w:type="dxa"/>
            <w:gridSpan w:val="2"/>
            <w:shd w:val="clear" w:color="auto" w:fill="DEEAF6" w:themeFill="accent1" w:themeFillTint="33"/>
          </w:tcPr>
          <w:p w14:paraId="2C668B61" w14:textId="77777777" w:rsidR="00FC27B5" w:rsidRPr="00C264EA" w:rsidRDefault="00FC27B5" w:rsidP="00FC27B5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2.4 Podpora sociálních a dalších klíčových kompetencí žáků</w:t>
            </w:r>
          </w:p>
        </w:tc>
      </w:tr>
      <w:tr w:rsidR="00FC27B5" w:rsidRPr="00C264EA" w14:paraId="7AAA014B" w14:textId="77777777" w:rsidTr="00FC27B5">
        <w:tc>
          <w:tcPr>
            <w:tcW w:w="2943" w:type="dxa"/>
          </w:tcPr>
          <w:p w14:paraId="47C06E80" w14:textId="77777777" w:rsidR="00FC27B5" w:rsidRPr="00C264EA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318" w:type="dxa"/>
          </w:tcPr>
          <w:p w14:paraId="3C5C12B8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rozvoj sociálních a dalších klíčových kompetencí žáků jako je např. rozvoj cizích jazyků, aby byli </w:t>
            </w:r>
            <w:r w:rsidR="00F51AC5">
              <w:rPr>
                <w:rFonts w:ascii="Calibri" w:hAnsi="Calibri"/>
              </w:rPr>
              <w:t xml:space="preserve">žáci </w:t>
            </w:r>
            <w:r w:rsidRPr="00C264EA">
              <w:rPr>
                <w:rFonts w:ascii="Calibri" w:hAnsi="Calibri"/>
              </w:rPr>
              <w:t xml:space="preserve">připraveni na aktivní život. </w:t>
            </w:r>
          </w:p>
          <w:p w14:paraId="3346FE1A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458EFC71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podpora žáků při utváření vlastního názoru</w:t>
            </w:r>
          </w:p>
          <w:p w14:paraId="19776274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prohloubení zájmu žáků o cizí jazyky</w:t>
            </w:r>
          </w:p>
          <w:p w14:paraId="1408C918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rozvoj komunikace a spolupráce v cizím jazyce, naučit se cizí jazyk používat, nebát se a nestydět</w:t>
            </w:r>
            <w:r w:rsidR="00F51AC5">
              <w:rPr>
                <w:rFonts w:ascii="Calibri" w:hAnsi="Calibri"/>
              </w:rPr>
              <w:t xml:space="preserve"> (př. metoda CLIL)</w:t>
            </w:r>
          </w:p>
          <w:p w14:paraId="3017661A" w14:textId="77777777" w:rsidR="009818ED" w:rsidRDefault="009818ED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rozvoj práce s ICT a digitálními technologiemi – jako předpokladu dalších možností individuálního rozvoje</w:t>
            </w:r>
          </w:p>
          <w:p w14:paraId="0CB4B8C2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besedy se zajímavými osobnostmi</w:t>
            </w:r>
          </w:p>
          <w:p w14:paraId="0C209EA1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</w:t>
            </w:r>
            <w:r w:rsidRPr="00C264EA">
              <w:rPr>
                <w:rFonts w:ascii="Calibri" w:hAnsi="Calibri"/>
                <w:noProof/>
              </w:rPr>
              <w:t xml:space="preserve">meziškolní </w:t>
            </w:r>
            <w:r w:rsidRPr="00C264EA">
              <w:rPr>
                <w:rFonts w:ascii="Calibri" w:hAnsi="Calibri"/>
              </w:rPr>
              <w:t>debaty na dané téma</w:t>
            </w:r>
          </w:p>
          <w:p w14:paraId="5A724A26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tvorba školních novin či časopisů</w:t>
            </w:r>
          </w:p>
          <w:p w14:paraId="6D936E77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spolupráce s jinými školami, sdílení zkušeností</w:t>
            </w:r>
          </w:p>
          <w:p w14:paraId="4C01C331" w14:textId="77777777" w:rsidR="00FC27B5" w:rsidRPr="00C264EA" w:rsidRDefault="00FC27B5" w:rsidP="00FC27B5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přeshraniční spolupráce – výuka cizího jazyku rodilým mluvčím</w:t>
            </w:r>
          </w:p>
        </w:tc>
      </w:tr>
      <w:tr w:rsidR="00FC27B5" w:rsidRPr="00C264EA" w14:paraId="13B89B61" w14:textId="77777777" w:rsidTr="00FC27B5">
        <w:tc>
          <w:tcPr>
            <w:tcW w:w="2943" w:type="dxa"/>
          </w:tcPr>
          <w:p w14:paraId="670099EC" w14:textId="77777777" w:rsidR="00FC27B5" w:rsidRPr="00C264EA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318" w:type="dxa"/>
          </w:tcPr>
          <w:p w14:paraId="1D1DE05B" w14:textId="77777777" w:rsidR="00FC27B5" w:rsidRPr="00D4408F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1E34D2EF" w14:textId="77777777" w:rsidR="00FC27B5" w:rsidRPr="00D4408F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2. Čtenářská a matematická gramotnost v základním vzdělávání</w:t>
            </w:r>
          </w:p>
          <w:p w14:paraId="6B8CE66D" w14:textId="77777777" w:rsidR="00FC27B5" w:rsidRPr="00D4408F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1770C801" w14:textId="77777777" w:rsidR="00FC27B5" w:rsidRPr="00D4408F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3. Rozvoj sociálních a občanských kompetencí dětí a žáků</w:t>
            </w:r>
          </w:p>
          <w:p w14:paraId="5CB5911F" w14:textId="77777777" w:rsidR="00FC27B5" w:rsidRPr="00D4408F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4. Rozvoj kulturního povědomí a vyjádření dětí a žáků</w:t>
            </w:r>
          </w:p>
          <w:p w14:paraId="3C8D4C65" w14:textId="77777777" w:rsidR="00FC27B5" w:rsidRPr="00C264EA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VO 7. </w:t>
            </w:r>
            <w:r w:rsidRPr="00D4408F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FC27B5" w:rsidRPr="00C264EA" w14:paraId="5511C72D" w14:textId="77777777" w:rsidTr="00FC27B5">
        <w:tc>
          <w:tcPr>
            <w:tcW w:w="2943" w:type="dxa"/>
          </w:tcPr>
          <w:p w14:paraId="2C2DA62A" w14:textId="77777777" w:rsidR="00FC27B5" w:rsidRPr="00C264EA" w:rsidRDefault="00FC27B5" w:rsidP="00FC27B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318" w:type="dxa"/>
          </w:tcPr>
          <w:p w14:paraId="6E4C6F7F" w14:textId="77777777" w:rsidR="00FC27B5" w:rsidRPr="00C264EA" w:rsidRDefault="00FC27B5" w:rsidP="00FC27B5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aktivit vedoucích k rozvoji sociálních a dalších klíčových kompetencí žáků</w:t>
            </w:r>
          </w:p>
          <w:p w14:paraId="055E5DF7" w14:textId="77777777" w:rsidR="00FC27B5" w:rsidRPr="00C264EA" w:rsidRDefault="00FC27B5" w:rsidP="00FC27B5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škol využívající rodilého mluvčího</w:t>
            </w:r>
          </w:p>
          <w:p w14:paraId="104785E7" w14:textId="77777777" w:rsidR="00FC27B5" w:rsidRPr="00C264EA" w:rsidRDefault="00FC27B5" w:rsidP="00FC27B5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projektů v rámci spolupráce škol</w:t>
            </w:r>
          </w:p>
          <w:p w14:paraId="22E8B919" w14:textId="77777777" w:rsidR="00FC27B5" w:rsidRPr="00C264EA" w:rsidRDefault="00FC27B5" w:rsidP="00FC27B5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</w:t>
            </w:r>
            <w:r w:rsidR="00F51AC5">
              <w:rPr>
                <w:rFonts w:ascii="Calibri" w:hAnsi="Calibri"/>
              </w:rPr>
              <w:t xml:space="preserve"> školních projektů</w:t>
            </w:r>
          </w:p>
        </w:tc>
      </w:tr>
    </w:tbl>
    <w:p w14:paraId="2612F40C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40293D03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09166EF7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3CABA929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208562E9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38305664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316F1AB0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0E5F9C0C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04F21E21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577A7A14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10AA43E9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6EFBF1AC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52733DE2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2A19DE3F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3D6FD3E1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06203309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1C52A103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p w14:paraId="28F7A12B" w14:textId="77777777" w:rsidR="00625EED" w:rsidRDefault="00625EED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063378" w:rsidRPr="00C264EA" w14:paraId="6967CA38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3EEEC77D" w14:textId="77777777" w:rsidR="00063378" w:rsidRPr="00C264EA" w:rsidRDefault="00063378" w:rsidP="00625EED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2 - Rozvoj vzdělávání na základních školách</w:t>
            </w:r>
          </w:p>
        </w:tc>
      </w:tr>
      <w:tr w:rsidR="00063378" w:rsidRPr="00C264EA" w14:paraId="33D54345" w14:textId="77777777" w:rsidTr="00625EED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4DC5AEF1" w14:textId="77777777" w:rsidR="00063378" w:rsidRPr="00C264EA" w:rsidRDefault="00063378" w:rsidP="00625E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2.5 Rozvoj polytechnického</w:t>
            </w:r>
            <w:r w:rsidR="009818ED">
              <w:rPr>
                <w:rFonts w:ascii="Calibri" w:hAnsi="Calibri"/>
              </w:rPr>
              <w:t>, přírodovědného</w:t>
            </w:r>
            <w:r w:rsidRPr="00C264EA">
              <w:rPr>
                <w:rFonts w:ascii="Calibri" w:hAnsi="Calibri"/>
              </w:rPr>
              <w:t xml:space="preserve"> vzdělávání žáků a kariérového vzdělávání </w:t>
            </w:r>
          </w:p>
        </w:tc>
      </w:tr>
      <w:tr w:rsidR="00063378" w:rsidRPr="00C264EA" w14:paraId="1322CD49" w14:textId="77777777" w:rsidTr="00625EED">
        <w:trPr>
          <w:jc w:val="center"/>
        </w:trPr>
        <w:tc>
          <w:tcPr>
            <w:tcW w:w="2943" w:type="dxa"/>
          </w:tcPr>
          <w:p w14:paraId="1782813D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04A4CC78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Cílem je podpora podmínek pro rozvoj polytechnického vzdělávání žáků na základních školách</w:t>
            </w:r>
            <w:r w:rsidR="00F51AC5">
              <w:rPr>
                <w:rFonts w:ascii="Calibri" w:hAnsi="Calibri"/>
              </w:rPr>
              <w:t>,</w:t>
            </w:r>
            <w:r w:rsidRPr="00C264EA">
              <w:rPr>
                <w:rFonts w:ascii="Calibri" w:hAnsi="Calibri"/>
              </w:rPr>
              <w:t xml:space="preserve"> a to především nákupem pomůcek, vytvářením vzdělávacích programů a popularizací polytechnických oborů. S tím samozřejmě mimo jiné souvisí nabídka kvalifikovaných osob, které pomáhají žákům na základních školách s kariérovým poradenstvím. Tím se jim usnadní vstup na trh práce a uplatnění v profesním životě.  </w:t>
            </w:r>
          </w:p>
          <w:p w14:paraId="4144B9C3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04974117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vybavit učebny a dílny kvalitními a moderními pomůckami, vybavením a nástroji</w:t>
            </w:r>
          </w:p>
          <w:p w14:paraId="39A8BB44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dostatek kvalifikovaných pedagogických pracovníků se zaměřením na polytechnické vzdělávání</w:t>
            </w:r>
            <w:r w:rsidR="009818ED">
              <w:rPr>
                <w:rFonts w:ascii="Calibri" w:hAnsi="Calibri"/>
              </w:rPr>
              <w:t xml:space="preserve"> a přírodní vědy</w:t>
            </w:r>
          </w:p>
          <w:p w14:paraId="1924E41E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- spolupráce s firmami, kter</w:t>
            </w:r>
            <w:r w:rsidR="00F51AC5">
              <w:rPr>
                <w:rFonts w:ascii="Calibri" w:hAnsi="Calibri"/>
              </w:rPr>
              <w:t xml:space="preserve">é se zabývají řemeslnou výrobou, </w:t>
            </w:r>
            <w:r w:rsidRPr="00C264EA">
              <w:rPr>
                <w:rFonts w:ascii="Calibri" w:hAnsi="Calibri"/>
              </w:rPr>
              <w:t>a tím související popularizace řemeslných</w:t>
            </w:r>
            <w:r w:rsidR="009818ED">
              <w:rPr>
                <w:rFonts w:ascii="Calibri" w:hAnsi="Calibri"/>
              </w:rPr>
              <w:t xml:space="preserve"> a přírodních </w:t>
            </w:r>
            <w:r w:rsidRPr="00C264EA">
              <w:rPr>
                <w:rFonts w:ascii="Calibri" w:hAnsi="Calibri"/>
              </w:rPr>
              <w:t>oborů, na kterou navazuje uplatnění se na trhu práce</w:t>
            </w:r>
          </w:p>
          <w:p w14:paraId="37500028" w14:textId="77777777" w:rsidR="00063378" w:rsidRPr="00C264EA" w:rsidRDefault="00063378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spolupráce mezi Z</w:t>
            </w:r>
            <w:r w:rsidR="009818ED">
              <w:rPr>
                <w:rFonts w:ascii="Calibri" w:hAnsi="Calibri"/>
              </w:rPr>
              <w:t>Š</w:t>
            </w:r>
            <w:r w:rsidRPr="00C264EA">
              <w:rPr>
                <w:rFonts w:ascii="Calibri" w:hAnsi="Calibri"/>
              </w:rPr>
              <w:t>, SŠ a Úřadem práce ČR</w:t>
            </w:r>
          </w:p>
        </w:tc>
      </w:tr>
      <w:tr w:rsidR="00063378" w:rsidRPr="00C264EA" w14:paraId="4EA4217F" w14:textId="77777777" w:rsidTr="00625EED">
        <w:trPr>
          <w:jc w:val="center"/>
        </w:trPr>
        <w:tc>
          <w:tcPr>
            <w:tcW w:w="2943" w:type="dxa"/>
          </w:tcPr>
          <w:p w14:paraId="392A1953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Vazba na povinná a doporučená opatření dle postupů MAP</w:t>
            </w:r>
          </w:p>
        </w:tc>
        <w:tc>
          <w:tcPr>
            <w:tcW w:w="6269" w:type="dxa"/>
          </w:tcPr>
          <w:p w14:paraId="1F1A5AA6" w14:textId="77777777" w:rsidR="00D4408F" w:rsidRP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51144F72" w14:textId="77777777" w:rsidR="00D4408F" w:rsidRP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2. Čtenářská a matematická gramotnost v základním vzdělávání</w:t>
            </w:r>
          </w:p>
          <w:p w14:paraId="1338AAA6" w14:textId="77777777" w:rsidR="00D4408F" w:rsidRP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FF75ACC" w14:textId="77777777" w:rsidR="00D4408F" w:rsidRP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DO 1. Rozvoj podnikavosti a iniciativy dětí a žáků</w:t>
            </w:r>
          </w:p>
          <w:p w14:paraId="4F6342AA" w14:textId="77777777" w:rsidR="00D4408F" w:rsidRP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DO 2. Rozvoj kompetencí dětí a žáků v polytechnickém vzdělávání (podpora zájmu, motivace a dovedností v oblasti vědy, technologií, </w:t>
            </w:r>
            <w:r w:rsidRPr="00D4408F">
              <w:rPr>
                <w:rFonts w:ascii="Calibri" w:hAnsi="Calibri"/>
                <w:noProof/>
              </w:rPr>
              <w:t xml:space="preserve">inženýringu </w:t>
            </w:r>
            <w:r w:rsidRPr="00D4408F">
              <w:rPr>
                <w:rFonts w:ascii="Calibri" w:hAnsi="Calibri"/>
              </w:rPr>
              <w:t>a matematiky „STEM“, což zahrnuje i EVVO)</w:t>
            </w:r>
          </w:p>
          <w:p w14:paraId="2E0145A8" w14:textId="77777777" w:rsid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DO 3. Kariérové poradenství v základních školách</w:t>
            </w:r>
          </w:p>
          <w:p w14:paraId="01DA05F7" w14:textId="77777777" w:rsidR="00D4408F" w:rsidRP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3. Rozvoj sociálních a občanských kompetencí dětí a žáků</w:t>
            </w:r>
          </w:p>
          <w:p w14:paraId="24239698" w14:textId="77777777" w:rsidR="00D4408F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4. Rozvoj kulturního povědomí a vyjádření dětí a žáků</w:t>
            </w:r>
          </w:p>
          <w:p w14:paraId="0455121A" w14:textId="77777777" w:rsidR="00063378" w:rsidRPr="00C264EA" w:rsidRDefault="00D4408F" w:rsidP="00625EED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5. Investice do rozvoje kapacit mateřských a základních škol včetně ZUŠ</w:t>
            </w:r>
          </w:p>
        </w:tc>
      </w:tr>
      <w:tr w:rsidR="00063378" w:rsidRPr="00C264EA" w14:paraId="484BEE5C" w14:textId="77777777" w:rsidTr="00625EED">
        <w:trPr>
          <w:jc w:val="center"/>
        </w:trPr>
        <w:tc>
          <w:tcPr>
            <w:tcW w:w="2943" w:type="dxa"/>
          </w:tcPr>
          <w:p w14:paraId="09A5EBDE" w14:textId="77777777" w:rsidR="00063378" w:rsidRPr="00C264EA" w:rsidRDefault="00063378" w:rsidP="00625EED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3D565840" w14:textId="77777777" w:rsidR="00063378" w:rsidRPr="00C264EA" w:rsidRDefault="00063378" w:rsidP="00625EED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vybudovaných učeben/dílen pro polytechnické vzdělávání</w:t>
            </w:r>
          </w:p>
          <w:p w14:paraId="3484565C" w14:textId="77777777" w:rsidR="00063378" w:rsidRPr="00C264EA" w:rsidRDefault="00063378" w:rsidP="00625EED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zapojených subjektů (firem) do aktivit podporující polytechnické obory</w:t>
            </w:r>
          </w:p>
          <w:p w14:paraId="53F1C95C" w14:textId="77777777" w:rsidR="00063378" w:rsidRPr="00C264EA" w:rsidRDefault="00063378" w:rsidP="00625EED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osob nabízejících kariérové poradenství</w:t>
            </w:r>
          </w:p>
          <w:p w14:paraId="7DC6A243" w14:textId="77777777" w:rsidR="00063378" w:rsidRPr="00C264EA" w:rsidRDefault="00063378" w:rsidP="00625EED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společných aktivit ZŠ, SŠ, UŠ a ÚP</w:t>
            </w:r>
          </w:p>
        </w:tc>
      </w:tr>
    </w:tbl>
    <w:p w14:paraId="24040961" w14:textId="77777777" w:rsidR="00063378" w:rsidRPr="00C264EA" w:rsidRDefault="00063378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277915" w:rsidRPr="00C264EA" w14:paraId="796028A8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49E88C6E" w14:textId="77777777" w:rsidR="00277915" w:rsidRPr="00C264EA" w:rsidRDefault="00277915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2 - Rozvoj vzdělávání na základních školách</w:t>
            </w:r>
          </w:p>
        </w:tc>
      </w:tr>
      <w:tr w:rsidR="00277915" w:rsidRPr="00C264EA" w14:paraId="4284892C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7904A6EB" w14:textId="77777777" w:rsidR="00277915" w:rsidRPr="00C264EA" w:rsidRDefault="00277915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2.6 Zájmové a neformální vzdělávání </w:t>
            </w:r>
          </w:p>
        </w:tc>
      </w:tr>
      <w:tr w:rsidR="00277915" w:rsidRPr="00C264EA" w14:paraId="23CE5AAB" w14:textId="77777777" w:rsidTr="00182141">
        <w:trPr>
          <w:jc w:val="center"/>
        </w:trPr>
        <w:tc>
          <w:tcPr>
            <w:tcW w:w="2943" w:type="dxa"/>
          </w:tcPr>
          <w:p w14:paraId="718F23F0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1B62AEEB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podpora vzniku pravidelných (ale také jednorázových) aktivit, akcí, kroužků a klubů pro děti a žáky se zaměřením na oblasti – polytechnika, čtenářská, matematická či jazyková gramotnost, rozvoj zručnosti a dalších dovedností. Tyto aktivity by mohly být pořádány za pomoci dalších aktérů vzdělávání na území ORP </w:t>
            </w:r>
            <w:r w:rsidR="00C363E7">
              <w:rPr>
                <w:rFonts w:ascii="Calibri" w:hAnsi="Calibri"/>
              </w:rPr>
              <w:t>Teplice</w:t>
            </w:r>
            <w:r w:rsidRPr="00C264EA">
              <w:rPr>
                <w:rFonts w:ascii="Calibri" w:hAnsi="Calibri"/>
              </w:rPr>
              <w:t xml:space="preserve">. </w:t>
            </w:r>
          </w:p>
          <w:p w14:paraId="33DD233F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459DF25E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nabídka kvalitních aktivit pro děti a žáky</w:t>
            </w:r>
            <w:r w:rsidR="00F51AC5">
              <w:rPr>
                <w:rFonts w:ascii="Calibri" w:hAnsi="Calibri"/>
              </w:rPr>
              <w:t>,</w:t>
            </w:r>
            <w:r w:rsidRPr="00C264EA">
              <w:rPr>
                <w:rFonts w:ascii="Calibri" w:hAnsi="Calibri"/>
              </w:rPr>
              <w:t xml:space="preserve"> a tím nabídka smysluplného využití volného času</w:t>
            </w:r>
          </w:p>
          <w:p w14:paraId="5767C8C1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propojení formálního a neformálního vzdělávání – spolupráce mezi školou a ostatními aktéry působícími v oblasti vzdělávání</w:t>
            </w:r>
          </w:p>
          <w:p w14:paraId="438D6E54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rozvoj fyzické kondice dětí a žáků</w:t>
            </w:r>
          </w:p>
        </w:tc>
      </w:tr>
      <w:tr w:rsidR="00277915" w:rsidRPr="00C264EA" w14:paraId="5C0A8BE6" w14:textId="77777777" w:rsidTr="00182141">
        <w:trPr>
          <w:jc w:val="center"/>
        </w:trPr>
        <w:tc>
          <w:tcPr>
            <w:tcW w:w="2943" w:type="dxa"/>
          </w:tcPr>
          <w:p w14:paraId="3E7916E8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46709261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67AC73BE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2. Čtenářská a matematická gramotnost v základním vzdělávání</w:t>
            </w:r>
          </w:p>
          <w:p w14:paraId="5DE13E6D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2524C5D9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DO 1. Rozvoj podnikavosti a iniciativy dětí a žáků</w:t>
            </w:r>
          </w:p>
          <w:p w14:paraId="0EC6DF0A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DO 2. Rozvoj kompetencí dětí a žáků v polytechnickém vzdělávání (podpora zájmu, motivace a dovedností v oblasti vědy, technologií, </w:t>
            </w:r>
            <w:r w:rsidRPr="00D4408F">
              <w:rPr>
                <w:rFonts w:ascii="Calibri" w:hAnsi="Calibri"/>
                <w:noProof/>
              </w:rPr>
              <w:t>inženýringu</w:t>
            </w:r>
            <w:r w:rsidRPr="00D4408F">
              <w:rPr>
                <w:rFonts w:ascii="Calibri" w:hAnsi="Calibri"/>
              </w:rPr>
              <w:t xml:space="preserve"> a matematiky „STEM“, což zahrnuje i EVVO)</w:t>
            </w:r>
          </w:p>
          <w:p w14:paraId="7E6747DD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3. Rozvoj sociálních a občanských kompetencí dětí a žáků</w:t>
            </w:r>
          </w:p>
          <w:p w14:paraId="5B3CE331" w14:textId="77777777" w:rsidR="00D4408F" w:rsidRPr="00D4408F" w:rsidRDefault="00D4408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4. Rozvoj kulturního povědomí a vyjádření dětí a žáků</w:t>
            </w:r>
          </w:p>
          <w:p w14:paraId="49E4BD05" w14:textId="77777777" w:rsidR="00277915" w:rsidRDefault="00D4408F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lastRenderedPageBreak/>
              <w:t>VO 5. Investice do rozvoje kapacit mateřských a základních škol včetně ZUŠ</w:t>
            </w:r>
          </w:p>
          <w:p w14:paraId="67344A12" w14:textId="77777777" w:rsidR="00D4408F" w:rsidRPr="00C264EA" w:rsidRDefault="00D4408F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VO 7. </w:t>
            </w:r>
            <w:r w:rsidRPr="00D4408F">
              <w:rPr>
                <w:rFonts w:ascii="Calibri" w:hAnsi="Calibri"/>
                <w:noProof/>
              </w:rPr>
              <w:t>Prečtenářská a prematematická gramotnost</w:t>
            </w:r>
          </w:p>
        </w:tc>
      </w:tr>
      <w:tr w:rsidR="00277915" w:rsidRPr="00C264EA" w14:paraId="506459F1" w14:textId="77777777" w:rsidTr="00182141">
        <w:trPr>
          <w:jc w:val="center"/>
        </w:trPr>
        <w:tc>
          <w:tcPr>
            <w:tcW w:w="2943" w:type="dxa"/>
          </w:tcPr>
          <w:p w14:paraId="1BA5DDF5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Indikátory</w:t>
            </w:r>
          </w:p>
        </w:tc>
        <w:tc>
          <w:tcPr>
            <w:tcW w:w="6269" w:type="dxa"/>
          </w:tcPr>
          <w:p w14:paraId="4540CCF5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vzniklých aktivit/kroužků/klubů</w:t>
            </w:r>
          </w:p>
          <w:p w14:paraId="62039B62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zapojených dětí</w:t>
            </w:r>
            <w:r w:rsidR="00F51AC5">
              <w:rPr>
                <w:rFonts w:ascii="Calibri" w:hAnsi="Calibri"/>
              </w:rPr>
              <w:t xml:space="preserve"> a žáků</w:t>
            </w:r>
          </w:p>
          <w:p w14:paraId="3F6CEA46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aktivit zaměřených na fyzický rozvoj dětí a žáků</w:t>
            </w:r>
          </w:p>
        </w:tc>
      </w:tr>
    </w:tbl>
    <w:p w14:paraId="34DB5C93" w14:textId="77777777" w:rsidR="00182141" w:rsidRDefault="00182141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5F3B6D" w:rsidRPr="00C264EA" w14:paraId="3B6EB3C6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5E7B4E10" w14:textId="77777777" w:rsidR="005F3B6D" w:rsidRPr="00C264EA" w:rsidRDefault="005F3B6D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3 – Infrastruktura školských zařízení vč. ZUŠ</w:t>
            </w:r>
          </w:p>
        </w:tc>
      </w:tr>
      <w:tr w:rsidR="005F3B6D" w:rsidRPr="00C264EA" w14:paraId="394FA00B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20F3855A" w14:textId="77777777" w:rsidR="005F3B6D" w:rsidRPr="00C264EA" w:rsidRDefault="003A34C7" w:rsidP="001821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3.1 Rekonstrukce, </w:t>
            </w:r>
            <w:r w:rsidR="005F3B6D" w:rsidRPr="00C264EA">
              <w:rPr>
                <w:rFonts w:ascii="Calibri" w:hAnsi="Calibri"/>
              </w:rPr>
              <w:t>modernizace</w:t>
            </w:r>
            <w:r>
              <w:rPr>
                <w:rFonts w:ascii="Calibri" w:hAnsi="Calibri"/>
              </w:rPr>
              <w:t xml:space="preserve"> a výstavba</w:t>
            </w:r>
            <w:r w:rsidR="005F3B6D" w:rsidRPr="00C264EA">
              <w:rPr>
                <w:rFonts w:ascii="Calibri" w:hAnsi="Calibri"/>
              </w:rPr>
              <w:t xml:space="preserve"> budov</w:t>
            </w:r>
          </w:p>
        </w:tc>
      </w:tr>
      <w:tr w:rsidR="005F3B6D" w:rsidRPr="00C264EA" w14:paraId="5C62C995" w14:textId="77777777" w:rsidTr="00182141">
        <w:trPr>
          <w:jc w:val="center"/>
        </w:trPr>
        <w:tc>
          <w:tcPr>
            <w:tcW w:w="2943" w:type="dxa"/>
          </w:tcPr>
          <w:p w14:paraId="3EBB9160" w14:textId="77777777" w:rsidR="005F3B6D" w:rsidRPr="00C264EA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3CC4DF60" w14:textId="77777777" w:rsidR="005F3B6D" w:rsidRPr="00C264EA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Cílem je rekonstruovat či modernizovat budovy MŠ, ZŠ včetně budov ZUŠ</w:t>
            </w:r>
            <w:r w:rsidR="003A34C7">
              <w:rPr>
                <w:rFonts w:ascii="Calibri" w:hAnsi="Calibri"/>
              </w:rPr>
              <w:t>, případně vystavět nová.</w:t>
            </w:r>
            <w:r w:rsidRPr="00C264EA">
              <w:rPr>
                <w:rFonts w:ascii="Calibri" w:hAnsi="Calibri"/>
              </w:rPr>
              <w:t xml:space="preserve"> Tím budou školská zařízení bezbariérová. Stavební úpravy zlepší energetické hodnoty budov a tím dojde k úspoře finančních prostředků vynakládaných na provoz budov. </w:t>
            </w:r>
          </w:p>
          <w:p w14:paraId="67BA34FF" w14:textId="77777777" w:rsidR="005F3B6D" w:rsidRPr="00C264EA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6D9013A5" w14:textId="77777777" w:rsidR="005F3B6D" w:rsidRPr="00C264EA" w:rsidRDefault="005F3B6D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modernizace a rekonstrukce budov školských zařízení</w:t>
            </w:r>
          </w:p>
          <w:p w14:paraId="4B4E8831" w14:textId="77777777" w:rsidR="005F3B6D" w:rsidRPr="00C264EA" w:rsidRDefault="005F3B6D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bezbariérovost budov</w:t>
            </w:r>
          </w:p>
          <w:p w14:paraId="1ECBA555" w14:textId="77777777" w:rsidR="005F3B6D" w:rsidRPr="00C264EA" w:rsidRDefault="005F3B6D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snížení nákladů na provoz školských zařízení snížením energetické náročnosti školských zařízení</w:t>
            </w:r>
          </w:p>
          <w:p w14:paraId="05926614" w14:textId="77777777" w:rsidR="005F3B6D" w:rsidRPr="00C264EA" w:rsidRDefault="005F3B6D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propočty teplených úspor</w:t>
            </w:r>
          </w:p>
        </w:tc>
      </w:tr>
      <w:tr w:rsidR="005F3B6D" w:rsidRPr="00C264EA" w14:paraId="089AC3DE" w14:textId="77777777" w:rsidTr="00182141">
        <w:trPr>
          <w:jc w:val="center"/>
        </w:trPr>
        <w:tc>
          <w:tcPr>
            <w:tcW w:w="2943" w:type="dxa"/>
          </w:tcPr>
          <w:p w14:paraId="54DC3B6F" w14:textId="77777777" w:rsidR="005F3B6D" w:rsidRPr="00C264EA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1FE0F727" w14:textId="77777777" w:rsidR="005F3B6D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5. Investice do rozvoje kapacit mateřských a základních škol včetně ZUŠ</w:t>
            </w:r>
          </w:p>
          <w:p w14:paraId="1476673E" w14:textId="77777777" w:rsidR="00F51AC5" w:rsidRPr="00D4408F" w:rsidRDefault="00F51AC5" w:rsidP="00F51AC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1D63615C" w14:textId="77777777" w:rsidR="00F51AC5" w:rsidRPr="00C264EA" w:rsidRDefault="00F51AC5" w:rsidP="00F51AC5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3. Inkluzivní vzdělávání a podpora dětí a žáků ohrožených školním neúspěchem</w:t>
            </w:r>
          </w:p>
        </w:tc>
      </w:tr>
      <w:tr w:rsidR="005F3B6D" w:rsidRPr="00C264EA" w14:paraId="5293B97D" w14:textId="77777777" w:rsidTr="00182141">
        <w:trPr>
          <w:jc w:val="center"/>
        </w:trPr>
        <w:tc>
          <w:tcPr>
            <w:tcW w:w="2943" w:type="dxa"/>
          </w:tcPr>
          <w:p w14:paraId="3458CD07" w14:textId="77777777" w:rsidR="005F3B6D" w:rsidRPr="00C264EA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4DBE53EB" w14:textId="77777777" w:rsidR="005F3B6D" w:rsidRPr="00C264EA" w:rsidRDefault="005F3B6D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vzniklých aktivit/kroužků/klubů</w:t>
            </w:r>
          </w:p>
          <w:p w14:paraId="19A63810" w14:textId="77777777" w:rsidR="005F3B6D" w:rsidRPr="00C264EA" w:rsidRDefault="005F3B6D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zapojených dětí</w:t>
            </w:r>
          </w:p>
          <w:p w14:paraId="18C1818D" w14:textId="77777777" w:rsidR="005F3B6D" w:rsidRPr="00C264EA" w:rsidRDefault="005F3B6D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aktivit zaměřených na fyzický rozvoj dětí a žáků</w:t>
            </w:r>
          </w:p>
        </w:tc>
      </w:tr>
    </w:tbl>
    <w:p w14:paraId="083FE441" w14:textId="77777777" w:rsidR="005F3B6D" w:rsidRDefault="005F3B6D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4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5F3B6D" w:rsidRPr="00D4408F" w14:paraId="076D2130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16243E0C" w14:textId="77777777" w:rsidR="005F3B6D" w:rsidRPr="00D4408F" w:rsidRDefault="005F3B6D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Priorita 3 – Infrastruktura školských zařízení vč. ZUŠ</w:t>
            </w:r>
          </w:p>
        </w:tc>
      </w:tr>
      <w:tr w:rsidR="005F3B6D" w:rsidRPr="00D4408F" w14:paraId="6ACC19FD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009EE537" w14:textId="77777777" w:rsidR="005F3B6D" w:rsidRPr="00D4408F" w:rsidRDefault="005F3B6D" w:rsidP="00182141">
            <w:pPr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3.2 Dovybavení odborných učeben</w:t>
            </w:r>
          </w:p>
        </w:tc>
      </w:tr>
      <w:tr w:rsidR="005F3B6D" w:rsidRPr="00D4408F" w14:paraId="47C40A69" w14:textId="77777777" w:rsidTr="00182141">
        <w:trPr>
          <w:jc w:val="center"/>
        </w:trPr>
        <w:tc>
          <w:tcPr>
            <w:tcW w:w="2943" w:type="dxa"/>
          </w:tcPr>
          <w:p w14:paraId="330DE2CB" w14:textId="77777777" w:rsidR="005F3B6D" w:rsidRPr="00D4408F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36C249B5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Cílem je dovybavit odborné učebny a to pomůckami, ale také nábytkem. Kvalitní učebny zvýší zájem žáků o vzdělávání a rozšíří zájem o rozvoj klíčových kompetencí žáků (jazyková komunikace přírodní vědy, technické a řemeslné obory či práce s digitálními technologiemi a další).</w:t>
            </w:r>
          </w:p>
          <w:p w14:paraId="569274ED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Dílčí cíle:</w:t>
            </w:r>
          </w:p>
          <w:p w14:paraId="4B9C8F93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- modernizace odborných učeben o nové pomůcky, vybavení a nábytek</w:t>
            </w:r>
          </w:p>
          <w:p w14:paraId="503CCE52" w14:textId="77777777" w:rsidR="005F3B6D" w:rsidRPr="00D4408F" w:rsidRDefault="005F3B6D" w:rsidP="00C33F9A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- zajištění co největšího počtu zapojených škol na území ORP </w:t>
            </w:r>
            <w:r w:rsidR="00C33F9A">
              <w:rPr>
                <w:rFonts w:ascii="Calibri" w:hAnsi="Calibri"/>
              </w:rPr>
              <w:t>Teplice</w:t>
            </w:r>
            <w:r w:rsidRPr="00D4408F">
              <w:rPr>
                <w:rFonts w:ascii="Calibri" w:hAnsi="Calibri"/>
              </w:rPr>
              <w:t xml:space="preserve"> </w:t>
            </w:r>
          </w:p>
        </w:tc>
      </w:tr>
      <w:tr w:rsidR="005F3B6D" w:rsidRPr="00D4408F" w14:paraId="479D5B43" w14:textId="77777777" w:rsidTr="00182141">
        <w:trPr>
          <w:jc w:val="center"/>
        </w:trPr>
        <w:tc>
          <w:tcPr>
            <w:tcW w:w="2943" w:type="dxa"/>
          </w:tcPr>
          <w:p w14:paraId="46D04A31" w14:textId="77777777" w:rsidR="005F3B6D" w:rsidRPr="00D4408F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3FBB10CB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0680112B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A1F54CB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DO 1. Rozvoj podnikavosti a iniciativy dětí a žáků</w:t>
            </w:r>
          </w:p>
          <w:p w14:paraId="1F04D61A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DO 2. Rozvoj kompetencí dětí a žáků v polytechnickém vzdělávání (podpora zájmu, motivace a dovedností v oblasti vědy, technologií, </w:t>
            </w:r>
            <w:r w:rsidRPr="00D4408F">
              <w:rPr>
                <w:rFonts w:ascii="Calibri" w:hAnsi="Calibri"/>
                <w:noProof/>
              </w:rPr>
              <w:t xml:space="preserve">inženýringu </w:t>
            </w:r>
            <w:r w:rsidRPr="00D4408F">
              <w:rPr>
                <w:rFonts w:ascii="Calibri" w:hAnsi="Calibri"/>
              </w:rPr>
              <w:t>a matematiky „STEM“, což zahrnuje i EVVO)</w:t>
            </w:r>
          </w:p>
          <w:p w14:paraId="17965BB8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lastRenderedPageBreak/>
              <w:t>VO 3. Rozvoj sociálních a občanských kompetencí dětí a žáků</w:t>
            </w:r>
          </w:p>
          <w:p w14:paraId="7E496520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4. Rozvoj kulturního povědomí a vyjádření dětí a žáků</w:t>
            </w:r>
          </w:p>
          <w:p w14:paraId="60B9812C" w14:textId="77777777" w:rsidR="005F3B6D" w:rsidRPr="00D4408F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VO 5. Investice do rozvoje kapacit mateřský</w:t>
            </w:r>
            <w:r>
              <w:rPr>
                <w:rFonts w:ascii="Calibri" w:hAnsi="Calibri"/>
              </w:rPr>
              <w:t>ch a základních škol včetně ZUŠ</w:t>
            </w:r>
          </w:p>
        </w:tc>
      </w:tr>
      <w:tr w:rsidR="005F3B6D" w:rsidRPr="00D4408F" w14:paraId="36E0AEB5" w14:textId="77777777" w:rsidTr="00182141">
        <w:trPr>
          <w:jc w:val="center"/>
        </w:trPr>
        <w:tc>
          <w:tcPr>
            <w:tcW w:w="2943" w:type="dxa"/>
          </w:tcPr>
          <w:p w14:paraId="7AC2F0DA" w14:textId="77777777" w:rsidR="005F3B6D" w:rsidRPr="00D4408F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lastRenderedPageBreak/>
              <w:t>Indikátory</w:t>
            </w:r>
          </w:p>
        </w:tc>
        <w:tc>
          <w:tcPr>
            <w:tcW w:w="6269" w:type="dxa"/>
          </w:tcPr>
          <w:p w14:paraId="239EE165" w14:textId="77777777" w:rsidR="005F3B6D" w:rsidRPr="00D4408F" w:rsidRDefault="005F3B6D" w:rsidP="00182141">
            <w:pPr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 xml:space="preserve">- počet nově vybavených odborných učeben </w:t>
            </w:r>
          </w:p>
          <w:p w14:paraId="21399F75" w14:textId="77777777" w:rsidR="005F3B6D" w:rsidRPr="00D4408F" w:rsidRDefault="005F3B6D" w:rsidP="00182141">
            <w:pPr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- počet rekonstruovaných odborných učeben</w:t>
            </w:r>
          </w:p>
          <w:p w14:paraId="3AA71516" w14:textId="77777777" w:rsidR="005F3B6D" w:rsidRPr="00D4408F" w:rsidRDefault="005F3B6D" w:rsidP="00182141">
            <w:pPr>
              <w:contextualSpacing/>
              <w:rPr>
                <w:rFonts w:ascii="Calibri" w:hAnsi="Calibri"/>
              </w:rPr>
            </w:pPr>
            <w:r w:rsidRPr="00D4408F">
              <w:rPr>
                <w:rFonts w:ascii="Calibri" w:hAnsi="Calibri"/>
              </w:rPr>
              <w:t>- počet zapojených škol</w:t>
            </w:r>
          </w:p>
        </w:tc>
      </w:tr>
    </w:tbl>
    <w:p w14:paraId="649B14B1" w14:textId="77777777" w:rsidR="00D4408F" w:rsidRDefault="00D4408F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5F3B6D" w:rsidRPr="00C264EA" w14:paraId="3B79A478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2C75BA52" w14:textId="77777777" w:rsidR="005F3B6D" w:rsidRPr="00C264EA" w:rsidRDefault="005F3B6D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3 – Infrastruktura školských zařízení vč. ZUŠ</w:t>
            </w:r>
          </w:p>
        </w:tc>
      </w:tr>
      <w:tr w:rsidR="005F3B6D" w:rsidRPr="00C264EA" w14:paraId="669E4C52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44A770C7" w14:textId="77777777" w:rsidR="005F3B6D" w:rsidRPr="00C264EA" w:rsidRDefault="005F3B6D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3.3 Moderní a kvalitní zázemí škol – jídelny, tělocvičny, šatny …</w:t>
            </w:r>
          </w:p>
        </w:tc>
      </w:tr>
      <w:tr w:rsidR="005F3B6D" w:rsidRPr="00C264EA" w14:paraId="7E89D5DA" w14:textId="77777777" w:rsidTr="00182141">
        <w:trPr>
          <w:jc w:val="center"/>
        </w:trPr>
        <w:tc>
          <w:tcPr>
            <w:tcW w:w="2943" w:type="dxa"/>
          </w:tcPr>
          <w:p w14:paraId="61E2D14F" w14:textId="77777777" w:rsidR="005F3B6D" w:rsidRPr="00C264EA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5584B6A3" w14:textId="77777777" w:rsidR="005F3B6D" w:rsidRPr="00C264EA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Cílem je zajistit modernizaci, rekonstrukci či novou výstavbu zázemí škol. Součástí je také potřebné vybavení, pomůcky či nábytek.</w:t>
            </w:r>
          </w:p>
          <w:p w14:paraId="5F5F7D7B" w14:textId="77777777" w:rsidR="005F3B6D" w:rsidRPr="00C264EA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6D5DB198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modernizace zázemí škol</w:t>
            </w:r>
          </w:p>
          <w:p w14:paraId="3E731339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rekonstrukce zázemí škol</w:t>
            </w:r>
          </w:p>
          <w:p w14:paraId="5FB5470C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výstavba zázemí škol</w:t>
            </w:r>
          </w:p>
          <w:p w14:paraId="4873934A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pořízení nábytku</w:t>
            </w:r>
          </w:p>
          <w:p w14:paraId="14E6685C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pořízení vybavení </w:t>
            </w:r>
            <w:r w:rsidR="00F51AC5">
              <w:rPr>
                <w:rFonts w:ascii="Calibri" w:hAnsi="Calibri"/>
              </w:rPr>
              <w:t>pro provoz škol</w:t>
            </w:r>
          </w:p>
          <w:p w14:paraId="663E492B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pořízení pomůcek</w:t>
            </w:r>
          </w:p>
        </w:tc>
      </w:tr>
      <w:tr w:rsidR="005F3B6D" w:rsidRPr="00C264EA" w14:paraId="4078CC3F" w14:textId="77777777" w:rsidTr="00182141">
        <w:trPr>
          <w:jc w:val="center"/>
        </w:trPr>
        <w:tc>
          <w:tcPr>
            <w:tcW w:w="2943" w:type="dxa"/>
          </w:tcPr>
          <w:p w14:paraId="08DE073B" w14:textId="77777777" w:rsidR="005F3B6D" w:rsidRPr="00C264EA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48C81FCD" w14:textId="77777777" w:rsidR="005F3B6D" w:rsidRPr="00C264EA" w:rsidRDefault="005F3B6D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5. Investice do rozvoje kapacit mateřských a základních škol včetně ZUŠ</w:t>
            </w:r>
          </w:p>
        </w:tc>
      </w:tr>
      <w:tr w:rsidR="005F3B6D" w:rsidRPr="00C264EA" w14:paraId="10C7D95D" w14:textId="77777777" w:rsidTr="00182141">
        <w:trPr>
          <w:jc w:val="center"/>
        </w:trPr>
        <w:tc>
          <w:tcPr>
            <w:tcW w:w="2943" w:type="dxa"/>
          </w:tcPr>
          <w:p w14:paraId="75405F61" w14:textId="77777777" w:rsidR="005F3B6D" w:rsidRPr="00C264EA" w:rsidRDefault="005F3B6D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41980BEB" w14:textId="77777777" w:rsidR="005F3B6D" w:rsidRPr="00C264EA" w:rsidRDefault="005F3B6D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zmodernizovaných, rekonstruovaných či nově vybudovaných zázemí škol</w:t>
            </w:r>
          </w:p>
          <w:p w14:paraId="010DFDA2" w14:textId="77777777" w:rsidR="005F3B6D" w:rsidRPr="00C264EA" w:rsidRDefault="005F3B6D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nově vybavených zázemí škol</w:t>
            </w:r>
          </w:p>
        </w:tc>
      </w:tr>
    </w:tbl>
    <w:p w14:paraId="5DEA9063" w14:textId="77777777" w:rsidR="00FC27B5" w:rsidRDefault="00FC27B5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277915" w:rsidRPr="00C264EA" w14:paraId="6CFDDD62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0AB215E0" w14:textId="77777777" w:rsidR="00277915" w:rsidRPr="00C264EA" w:rsidRDefault="00277915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3 – Infrastruktura školských zařízení vč. ZUŠ</w:t>
            </w:r>
          </w:p>
        </w:tc>
      </w:tr>
      <w:tr w:rsidR="00277915" w:rsidRPr="00C264EA" w14:paraId="6E713977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6222DC7B" w14:textId="77777777" w:rsidR="00277915" w:rsidRPr="00C264EA" w:rsidRDefault="00277915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3.4 Funkční prostranství školských zařízení – hřiště, sportoviště, zahrady</w:t>
            </w:r>
          </w:p>
        </w:tc>
      </w:tr>
      <w:tr w:rsidR="00277915" w:rsidRPr="00C264EA" w14:paraId="3C859387" w14:textId="77777777" w:rsidTr="00182141">
        <w:trPr>
          <w:jc w:val="center"/>
        </w:trPr>
        <w:tc>
          <w:tcPr>
            <w:tcW w:w="2943" w:type="dxa"/>
          </w:tcPr>
          <w:p w14:paraId="08B681D2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5C9F04DE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vytvořit kvalitní a moderní prostranství u školských zařízení jako jsou hřiště, sportoviště, zahrady či venkovní učebny. </w:t>
            </w:r>
          </w:p>
          <w:p w14:paraId="5B8A9F99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7019A073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rekonstrukce či výstavba hřišť, sportovišť, zahrad či venkovních učeben</w:t>
            </w:r>
          </w:p>
          <w:p w14:paraId="222D3CE3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vylepšení vzhledu a zlepšení funkčního využití prostranství školských zařízení </w:t>
            </w:r>
          </w:p>
        </w:tc>
      </w:tr>
      <w:tr w:rsidR="00277915" w:rsidRPr="00C264EA" w14:paraId="0D814190" w14:textId="77777777" w:rsidTr="00182141">
        <w:trPr>
          <w:jc w:val="center"/>
        </w:trPr>
        <w:tc>
          <w:tcPr>
            <w:tcW w:w="2943" w:type="dxa"/>
          </w:tcPr>
          <w:p w14:paraId="6B796B52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2C171B5B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5. Investice do rozvoje kapacit mateřských a základních škol včetně ZUŠ</w:t>
            </w:r>
          </w:p>
        </w:tc>
      </w:tr>
      <w:tr w:rsidR="00277915" w:rsidRPr="00C264EA" w14:paraId="686CBC64" w14:textId="77777777" w:rsidTr="00182141">
        <w:trPr>
          <w:jc w:val="center"/>
        </w:trPr>
        <w:tc>
          <w:tcPr>
            <w:tcW w:w="2943" w:type="dxa"/>
          </w:tcPr>
          <w:p w14:paraId="32BCDA13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1206DD8D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vystavěných či zrekonstruovaných hřišť</w:t>
            </w:r>
          </w:p>
          <w:p w14:paraId="2C6E2B1D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vybudovaných či zrekonstruovaných sportovišť</w:t>
            </w:r>
          </w:p>
          <w:p w14:paraId="1978B68D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revitalizovaných zahrad</w:t>
            </w:r>
          </w:p>
          <w:p w14:paraId="47000FD8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modernizovaných či vybudovaných venkovních učeben</w:t>
            </w:r>
          </w:p>
        </w:tc>
      </w:tr>
    </w:tbl>
    <w:p w14:paraId="2E8429E3" w14:textId="77777777" w:rsidR="00277915" w:rsidRDefault="00277915" w:rsidP="00C264EA">
      <w:pPr>
        <w:spacing w:after="200" w:line="276" w:lineRule="auto"/>
        <w:rPr>
          <w:rFonts w:ascii="Calibri" w:hAnsi="Calibri"/>
        </w:rPr>
      </w:pPr>
    </w:p>
    <w:p w14:paraId="1F47AFFA" w14:textId="77777777" w:rsidR="00061241" w:rsidRDefault="00061241" w:rsidP="00C264EA">
      <w:pPr>
        <w:spacing w:after="200" w:line="276" w:lineRule="auto"/>
        <w:rPr>
          <w:rFonts w:ascii="Calibri" w:hAnsi="Calibri"/>
        </w:rPr>
      </w:pPr>
    </w:p>
    <w:p w14:paraId="1C36BA60" w14:textId="77777777" w:rsidR="00AA1DBB" w:rsidRDefault="00AA1DBB" w:rsidP="00C264EA">
      <w:pPr>
        <w:spacing w:after="200" w:line="276" w:lineRule="auto"/>
        <w:rPr>
          <w:rFonts w:ascii="Calibri" w:hAnsi="Calibri"/>
        </w:rPr>
      </w:pPr>
    </w:p>
    <w:p w14:paraId="7A98C352" w14:textId="77777777" w:rsidR="00AA1DBB" w:rsidRDefault="00AA1DBB" w:rsidP="00C264EA">
      <w:pPr>
        <w:spacing w:after="200" w:line="276" w:lineRule="auto"/>
        <w:rPr>
          <w:rFonts w:ascii="Calibri" w:hAnsi="Calibri"/>
        </w:rPr>
      </w:pPr>
    </w:p>
    <w:p w14:paraId="518A27CF" w14:textId="77777777" w:rsidR="00061241" w:rsidRDefault="00061241" w:rsidP="00C264EA">
      <w:pPr>
        <w:spacing w:after="200" w:line="276" w:lineRule="auto"/>
        <w:rPr>
          <w:rFonts w:ascii="Calibri" w:hAnsi="Calibri"/>
        </w:rPr>
      </w:pPr>
    </w:p>
    <w:p w14:paraId="3C261654" w14:textId="77777777" w:rsidR="00061241" w:rsidRDefault="00061241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5F3B6D" w:rsidRPr="00C264EA" w14:paraId="79ADA6CA" w14:textId="77777777" w:rsidTr="00606470">
        <w:trPr>
          <w:cantSplit/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1C335E19" w14:textId="77777777" w:rsidR="005F3B6D" w:rsidRPr="00C264EA" w:rsidRDefault="005F3B6D" w:rsidP="00606470">
            <w:pPr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3 – Infrastruktura školských zařízení vč. ZUŠ</w:t>
            </w:r>
          </w:p>
        </w:tc>
      </w:tr>
      <w:tr w:rsidR="005F3B6D" w:rsidRPr="00C264EA" w14:paraId="7EB67F60" w14:textId="77777777" w:rsidTr="00606470">
        <w:trPr>
          <w:cantSplit/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15E49F0D" w14:textId="77777777" w:rsidR="005F3B6D" w:rsidRPr="00C264EA" w:rsidRDefault="005F3B6D" w:rsidP="002117C6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3.5 Bezpečné školy a </w:t>
            </w:r>
            <w:r w:rsidR="002117C6">
              <w:rPr>
                <w:rFonts w:ascii="Calibri" w:hAnsi="Calibri"/>
              </w:rPr>
              <w:t>mateřské školy</w:t>
            </w:r>
          </w:p>
        </w:tc>
      </w:tr>
      <w:tr w:rsidR="005F3B6D" w:rsidRPr="00C264EA" w14:paraId="46686E77" w14:textId="77777777" w:rsidTr="00606470">
        <w:trPr>
          <w:cantSplit/>
          <w:jc w:val="center"/>
        </w:trPr>
        <w:tc>
          <w:tcPr>
            <w:tcW w:w="2943" w:type="dxa"/>
          </w:tcPr>
          <w:p w14:paraId="3A4174EB" w14:textId="77777777" w:rsidR="005F3B6D" w:rsidRPr="00C264EA" w:rsidRDefault="005F3B6D" w:rsidP="00606470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7C2F3CB3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zabezpečit školská zařízení a tím zamezit přístup nepovolaným osob do škol a školek. Jde především preventivní opatření a zamezení výskytu trestných činů.  </w:t>
            </w:r>
          </w:p>
          <w:p w14:paraId="3B389D5B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05F98F7E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dostatek zdrojů na zajištění dostatečného personálu</w:t>
            </w:r>
          </w:p>
          <w:p w14:paraId="520289AC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dostatek zdrojů na zabezpečovací systémy</w:t>
            </w:r>
          </w:p>
        </w:tc>
      </w:tr>
      <w:tr w:rsidR="005F3B6D" w:rsidRPr="00C264EA" w14:paraId="3F2746F6" w14:textId="77777777" w:rsidTr="00606470">
        <w:trPr>
          <w:cantSplit/>
          <w:jc w:val="center"/>
        </w:trPr>
        <w:tc>
          <w:tcPr>
            <w:tcW w:w="2943" w:type="dxa"/>
          </w:tcPr>
          <w:p w14:paraId="2F62A30C" w14:textId="77777777" w:rsidR="005F3B6D" w:rsidRPr="00C264EA" w:rsidRDefault="005F3B6D" w:rsidP="00606470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7615D8B3" w14:textId="77777777" w:rsidR="005F3B6D" w:rsidRPr="00C264EA" w:rsidRDefault="005F3B6D" w:rsidP="00606470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5. Investice do rozvoje kapacit mateřských a základních škol včetně ZUŠ</w:t>
            </w:r>
          </w:p>
        </w:tc>
      </w:tr>
      <w:tr w:rsidR="005F3B6D" w:rsidRPr="00C264EA" w14:paraId="1856233E" w14:textId="77777777" w:rsidTr="00606470">
        <w:trPr>
          <w:cantSplit/>
          <w:jc w:val="center"/>
        </w:trPr>
        <w:tc>
          <w:tcPr>
            <w:tcW w:w="2943" w:type="dxa"/>
          </w:tcPr>
          <w:p w14:paraId="60DA0FA0" w14:textId="77777777" w:rsidR="005F3B6D" w:rsidRPr="00C264EA" w:rsidRDefault="005F3B6D" w:rsidP="00606470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2896592C" w14:textId="77777777" w:rsidR="005F3B6D" w:rsidRPr="00C264EA" w:rsidRDefault="005F3B6D" w:rsidP="00606470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školských zařízení vybavených bezpečnostním systémem</w:t>
            </w:r>
          </w:p>
          <w:p w14:paraId="2AE7C3FA" w14:textId="77777777" w:rsidR="005F3B6D" w:rsidRPr="00C264EA" w:rsidRDefault="005F3B6D" w:rsidP="00606470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školských zařízení zaměstnávající bezpečnostní personál (ochranku)</w:t>
            </w:r>
          </w:p>
        </w:tc>
      </w:tr>
    </w:tbl>
    <w:p w14:paraId="3B92B7B2" w14:textId="77777777" w:rsidR="00277915" w:rsidRDefault="00277915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277915" w:rsidRPr="00C264EA" w14:paraId="788C8DEF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069E0E05" w14:textId="77777777" w:rsidR="00277915" w:rsidRPr="00C264EA" w:rsidRDefault="00277915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4 – Rozvoj pedagogických pracovníků a pracovníků ve vzdělávání</w:t>
            </w:r>
          </w:p>
        </w:tc>
      </w:tr>
      <w:tr w:rsidR="00277915" w:rsidRPr="00C264EA" w14:paraId="588B5CFB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432E0BE6" w14:textId="77777777" w:rsidR="00277915" w:rsidRPr="00C264EA" w:rsidRDefault="00277915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4.1 Výběr vhodných studentů pro učitelství</w:t>
            </w:r>
          </w:p>
        </w:tc>
      </w:tr>
      <w:tr w:rsidR="00277915" w:rsidRPr="00C264EA" w14:paraId="43974324" w14:textId="77777777" w:rsidTr="00182141">
        <w:trPr>
          <w:jc w:val="center"/>
        </w:trPr>
        <w:tc>
          <w:tcPr>
            <w:tcW w:w="2943" w:type="dxa"/>
          </w:tcPr>
          <w:p w14:paraId="757AEEA2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0821BACF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kvalitní výběr vhodných studentů pedagogických oborů. Z takovýchto studentů se stanou kvalitní, aktivní a motivovaní pedagogové, kteří budou využívat nejmodernějších a nejnovějších metod výuky, budou pro žáky nejen pedagogem, ale také rovným partnerem, kteří je budou inspirovat v jejich studiu. </w:t>
            </w:r>
          </w:p>
          <w:p w14:paraId="110857B7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0819CA05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podpora kariérového poradenství již na základních školách a podpora při výběru studia pedagogiky</w:t>
            </w:r>
          </w:p>
          <w:p w14:paraId="6067E0AE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výběr vhodných žáků pro studium pedagogiky</w:t>
            </w:r>
          </w:p>
          <w:p w14:paraId="0C235C44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podpora zájmu o pedagogické studium</w:t>
            </w:r>
          </w:p>
        </w:tc>
      </w:tr>
      <w:tr w:rsidR="00277915" w:rsidRPr="00C264EA" w14:paraId="5ED13937" w14:textId="77777777" w:rsidTr="00182141">
        <w:trPr>
          <w:jc w:val="center"/>
        </w:trPr>
        <w:tc>
          <w:tcPr>
            <w:tcW w:w="2943" w:type="dxa"/>
          </w:tcPr>
          <w:p w14:paraId="1CF79CE3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624A7E04" w14:textId="77777777" w:rsidR="00277915" w:rsidRPr="00C264EA" w:rsidRDefault="00277915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 má vazbu na všechna opatření vyjma VO 5.</w:t>
            </w:r>
          </w:p>
        </w:tc>
      </w:tr>
      <w:tr w:rsidR="00277915" w:rsidRPr="00C264EA" w14:paraId="5E8AA1DC" w14:textId="77777777" w:rsidTr="00182141">
        <w:trPr>
          <w:jc w:val="center"/>
        </w:trPr>
        <w:tc>
          <w:tcPr>
            <w:tcW w:w="2943" w:type="dxa"/>
          </w:tcPr>
          <w:p w14:paraId="1B8CE40D" w14:textId="77777777" w:rsidR="00277915" w:rsidRPr="00C264EA" w:rsidRDefault="00277915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07157DE0" w14:textId="77777777" w:rsidR="00277915" w:rsidRPr="00C264EA" w:rsidRDefault="00277915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studentů studujících pedagogické obory</w:t>
            </w:r>
          </w:p>
        </w:tc>
      </w:tr>
    </w:tbl>
    <w:p w14:paraId="07706A90" w14:textId="77777777" w:rsidR="00277915" w:rsidRDefault="00277915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D477BF" w:rsidRPr="00C264EA" w14:paraId="79B0D06A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7EB4D087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4 – Rozvoj pedagogických pracovníků a pracovníků ve vzdělávání</w:t>
            </w:r>
          </w:p>
        </w:tc>
      </w:tr>
      <w:tr w:rsidR="00D477BF" w:rsidRPr="00C264EA" w14:paraId="7FAD2EDE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0F3858A3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4.2 Další vzdělávání pedagogických pracovníků</w:t>
            </w:r>
          </w:p>
        </w:tc>
      </w:tr>
      <w:tr w:rsidR="00D477BF" w:rsidRPr="00C264EA" w14:paraId="55EB41AB" w14:textId="77777777" w:rsidTr="00182141">
        <w:trPr>
          <w:jc w:val="center"/>
        </w:trPr>
        <w:tc>
          <w:tcPr>
            <w:tcW w:w="2943" w:type="dxa"/>
          </w:tcPr>
          <w:p w14:paraId="31EBE9B2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42710CA2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vzdělávání pedagogických pracovníků jakožto stěžejním prvkem v procesu vzdělávání. Vzdělaný pedagog ve spolupráci s ostatními nepedagogickými pracovníky přenáší své vědomosti, metody a motivaci na žáky. Tím bude docházet ke zkvalitnění vzdělání žáků, ale také k větším zájmu o vzdělávání v různých předmětech či oborech. </w:t>
            </w:r>
          </w:p>
          <w:p w14:paraId="05FE7AD2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0EBA8736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vzájemná spolupráce mezi pedagogy</w:t>
            </w:r>
          </w:p>
          <w:p w14:paraId="24E1C995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pravidelné setkávání aktérů </w:t>
            </w:r>
          </w:p>
          <w:p w14:paraId="04FF1DFE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přenos nových metod výuky </w:t>
            </w:r>
          </w:p>
          <w:p w14:paraId="4A2E49FA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supervize</w:t>
            </w:r>
          </w:p>
          <w:p w14:paraId="6CD8D834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- spolupráce školy s dalšími vzdělávacími organizacemi (např. NIDV)</w:t>
            </w:r>
          </w:p>
        </w:tc>
      </w:tr>
      <w:tr w:rsidR="00D477BF" w:rsidRPr="00C264EA" w14:paraId="7E4E5736" w14:textId="77777777" w:rsidTr="00182141">
        <w:trPr>
          <w:jc w:val="center"/>
        </w:trPr>
        <w:tc>
          <w:tcPr>
            <w:tcW w:w="2943" w:type="dxa"/>
          </w:tcPr>
          <w:p w14:paraId="3D4323D9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Vazba na povinná a doporučená opatření dle postupů MAP</w:t>
            </w:r>
          </w:p>
        </w:tc>
        <w:tc>
          <w:tcPr>
            <w:tcW w:w="6269" w:type="dxa"/>
          </w:tcPr>
          <w:p w14:paraId="53C316CB" w14:textId="77777777" w:rsidR="00D477BF" w:rsidRPr="00C264EA" w:rsidRDefault="00D477BF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 má vazbu na všechna opatření vyjma VO 5.</w:t>
            </w:r>
          </w:p>
        </w:tc>
      </w:tr>
      <w:tr w:rsidR="00D477BF" w:rsidRPr="00C264EA" w14:paraId="640F36BA" w14:textId="77777777" w:rsidTr="00182141">
        <w:trPr>
          <w:jc w:val="center"/>
        </w:trPr>
        <w:tc>
          <w:tcPr>
            <w:tcW w:w="2943" w:type="dxa"/>
          </w:tcPr>
          <w:p w14:paraId="1E74C148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0027BB01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aktivit/školení (DVPP)</w:t>
            </w:r>
          </w:p>
          <w:p w14:paraId="0F3DD2A8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společných setkání pedagogů</w:t>
            </w:r>
          </w:p>
          <w:p w14:paraId="51C740D6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uskutečněných supervizí</w:t>
            </w:r>
          </w:p>
        </w:tc>
      </w:tr>
    </w:tbl>
    <w:p w14:paraId="36B35995" w14:textId="77777777" w:rsidR="00606470" w:rsidRDefault="00606470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D477BF" w:rsidRPr="00C264EA" w14:paraId="727DB224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19808512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4 – Rozvoj pedagogických pracovníků a pracovníků ve vzdělávání</w:t>
            </w:r>
          </w:p>
        </w:tc>
      </w:tr>
      <w:tr w:rsidR="00D477BF" w:rsidRPr="00C264EA" w14:paraId="2AC25033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5B280E88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4.3 Dostatečný počet dalších pracovníků ve vzdělávání</w:t>
            </w:r>
          </w:p>
        </w:tc>
      </w:tr>
      <w:tr w:rsidR="00D477BF" w:rsidRPr="00C264EA" w14:paraId="1A05B6DC" w14:textId="77777777" w:rsidTr="00182141">
        <w:trPr>
          <w:jc w:val="center"/>
        </w:trPr>
        <w:tc>
          <w:tcPr>
            <w:tcW w:w="2943" w:type="dxa"/>
          </w:tcPr>
          <w:p w14:paraId="7B8B715E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2F890FDF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zaměstnat dostatečný počet kvalifikovaných pracovníků jako např. školní psycholog, asistent pedagoga tlumočník a další pedagogičtí i nepedagogičtí pracovníci. S ohledem na potřebnost dalších pracovníků ve vzdělávání vzniká problém především se zajištěním finančních prostředků. Dalším cílem je vzdělávání těchto pracovníků a to novými metodami výuky související především s implementací inkluze a prací s heterogenní skupinou žáků. Podpora inkluze mezi pedagogy, žáky, rodiči i veřejností. </w:t>
            </w:r>
          </w:p>
          <w:p w14:paraId="3832A711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0A4014D7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dostatek dalších pracovníků ve vzdělávání </w:t>
            </w:r>
          </w:p>
          <w:p w14:paraId="576C3187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dostatek finančních prostředků na personální náklady</w:t>
            </w:r>
          </w:p>
          <w:p w14:paraId="6CB4F570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implementace inkluze </w:t>
            </w:r>
          </w:p>
          <w:p w14:paraId="7538AB04" w14:textId="77777777" w:rsidR="00D477BF" w:rsidRPr="00C264EA" w:rsidRDefault="00D477BF" w:rsidP="00F51AC5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zajištění kvalitní výuky pro všechny děti a žáky s ohledem na </w:t>
            </w:r>
            <w:r w:rsidR="00F51AC5">
              <w:rPr>
                <w:rFonts w:ascii="Calibri" w:hAnsi="Calibri"/>
              </w:rPr>
              <w:t xml:space="preserve">jejich </w:t>
            </w:r>
            <w:r w:rsidRPr="00C264EA">
              <w:rPr>
                <w:rFonts w:ascii="Calibri" w:hAnsi="Calibri"/>
              </w:rPr>
              <w:t xml:space="preserve">potřeby </w:t>
            </w:r>
          </w:p>
        </w:tc>
      </w:tr>
      <w:tr w:rsidR="00D477BF" w:rsidRPr="00C264EA" w14:paraId="0223FBE9" w14:textId="77777777" w:rsidTr="00182141">
        <w:trPr>
          <w:jc w:val="center"/>
        </w:trPr>
        <w:tc>
          <w:tcPr>
            <w:tcW w:w="2943" w:type="dxa"/>
          </w:tcPr>
          <w:p w14:paraId="6844D9E1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34678347" w14:textId="77777777" w:rsidR="00D477BF" w:rsidRPr="00C264EA" w:rsidRDefault="00D477BF" w:rsidP="00182141">
            <w:pPr>
              <w:spacing w:after="200" w:line="276" w:lineRule="auto"/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 má vazbu na všechna opatření vyjma VO 5.</w:t>
            </w:r>
          </w:p>
        </w:tc>
      </w:tr>
      <w:tr w:rsidR="00D477BF" w:rsidRPr="00C264EA" w14:paraId="6AA4C449" w14:textId="77777777" w:rsidTr="00182141">
        <w:trPr>
          <w:jc w:val="center"/>
        </w:trPr>
        <w:tc>
          <w:tcPr>
            <w:tcW w:w="2943" w:type="dxa"/>
          </w:tcPr>
          <w:p w14:paraId="3983C734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0F7DDA28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nově zaměstnaných dalších pracovníků ve vzdělávání</w:t>
            </w:r>
          </w:p>
          <w:p w14:paraId="6A26E6DA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navázané spolupráce mezi školskými zařízeními</w:t>
            </w:r>
          </w:p>
          <w:p w14:paraId="71732D7B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externích odborníků</w:t>
            </w:r>
          </w:p>
        </w:tc>
      </w:tr>
    </w:tbl>
    <w:p w14:paraId="4E0B276B" w14:textId="77777777" w:rsidR="00D477BF" w:rsidRPr="00C264EA" w:rsidRDefault="00D477BF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D477BF" w:rsidRPr="00C264EA" w14:paraId="5B9EDB31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1CF41A3A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4 – Rozvoj pedagogických pracovníků a pracovníků ve vzdělávání</w:t>
            </w:r>
          </w:p>
        </w:tc>
      </w:tr>
      <w:tr w:rsidR="00D477BF" w:rsidRPr="00C264EA" w14:paraId="0D720205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784BC283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4.4 Rozvoj digitálních kompetencí učitelů</w:t>
            </w:r>
          </w:p>
        </w:tc>
      </w:tr>
      <w:tr w:rsidR="00D477BF" w:rsidRPr="00C264EA" w14:paraId="770F698F" w14:textId="77777777" w:rsidTr="00182141">
        <w:trPr>
          <w:jc w:val="center"/>
        </w:trPr>
        <w:tc>
          <w:tcPr>
            <w:tcW w:w="2943" w:type="dxa"/>
          </w:tcPr>
          <w:p w14:paraId="69C438FB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27CAD3BF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Cílem je vzdělávat učitele v oblasti digitálních kompetencí IT gramotnost</w:t>
            </w:r>
            <w:r w:rsidR="00F51AC5">
              <w:rPr>
                <w:rFonts w:ascii="Calibri" w:hAnsi="Calibri"/>
              </w:rPr>
              <w:t>i</w:t>
            </w:r>
            <w:r w:rsidRPr="00C264EA">
              <w:rPr>
                <w:rFonts w:ascii="Calibri" w:hAnsi="Calibri"/>
              </w:rPr>
              <w:t>. Školení učitelé budou své zkušenosti sdílet s dětmi a žáky. S tím souvisí dostatečná vybavenost škol IT technologií, aby bylo možné docílit správného přenosu informací včetně praktických ukázek. Školy budou využívat externí pracovníky v oboru IT technologie, aby dále vzdělávali pedagogy v oblasti novinek a inovací.</w:t>
            </w:r>
          </w:p>
          <w:p w14:paraId="2B2A02B5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05B695B3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vzdělaní pedagogové v oblasti IT</w:t>
            </w:r>
          </w:p>
          <w:p w14:paraId="4899B37E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používání všech dostupných technologií </w:t>
            </w:r>
          </w:p>
          <w:p w14:paraId="4B87BCD8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sdílení zkušeností mezi školami (pedagogy)</w:t>
            </w:r>
          </w:p>
          <w:p w14:paraId="31647CAB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vzdělávání pedagogů (nejen vyučující informatiku) v oblastní IT gramotnosti</w:t>
            </w:r>
          </w:p>
        </w:tc>
      </w:tr>
      <w:tr w:rsidR="00D477BF" w:rsidRPr="00C264EA" w14:paraId="281C46C0" w14:textId="77777777" w:rsidTr="00182141">
        <w:trPr>
          <w:jc w:val="center"/>
        </w:trPr>
        <w:tc>
          <w:tcPr>
            <w:tcW w:w="2943" w:type="dxa"/>
          </w:tcPr>
          <w:p w14:paraId="2551910E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4536948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59ED2C6D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2. Čtenářská a matematická gramotnost v základním vzdělávání</w:t>
            </w:r>
          </w:p>
          <w:p w14:paraId="7ACE3792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5436E468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DO 1. Rozvoj podnikavosti a iniciativy dětí a žáků</w:t>
            </w:r>
          </w:p>
          <w:p w14:paraId="58E55A1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DO 2. Rozvoj kompetencí dětí a žáků v polytechnickém vzdělávání (podpora zájmu, motivace a dovedností v oblasti vědy, technologií, </w:t>
            </w:r>
            <w:r w:rsidRPr="00C264EA">
              <w:rPr>
                <w:rFonts w:ascii="Calibri" w:hAnsi="Calibri"/>
                <w:noProof/>
              </w:rPr>
              <w:t>inženýringu a</w:t>
            </w:r>
            <w:r w:rsidRPr="00C264EA">
              <w:rPr>
                <w:rFonts w:ascii="Calibri" w:hAnsi="Calibri"/>
              </w:rPr>
              <w:t xml:space="preserve"> matematiky „STEM“, což zahrnuje i EVVO)</w:t>
            </w:r>
          </w:p>
          <w:p w14:paraId="71BE55A2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DO 3. Kariérové poradenství v základních školách</w:t>
            </w:r>
          </w:p>
          <w:p w14:paraId="2DE81EEA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Volitelná opatření (VO)</w:t>
            </w:r>
          </w:p>
          <w:p w14:paraId="3CF6C29C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1. Rozvoj digitálních kompetencí dětí a žáků</w:t>
            </w:r>
          </w:p>
          <w:p w14:paraId="6194BF13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VO 2. Rozvoj kompetencí dětí a žáků pro aktivní používání cizího jazyka </w:t>
            </w:r>
          </w:p>
          <w:p w14:paraId="22732507" w14:textId="77777777" w:rsidR="00D477BF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3. Rozvoj sociálních a občanských kompetencí dětí a žáků</w:t>
            </w:r>
          </w:p>
          <w:p w14:paraId="36605150" w14:textId="77777777" w:rsidR="00CF6136" w:rsidRPr="00C264EA" w:rsidRDefault="00CF6136" w:rsidP="00182141">
            <w:pPr>
              <w:contextualSpacing/>
              <w:jc w:val="both"/>
              <w:rPr>
                <w:rFonts w:ascii="Calibri" w:hAnsi="Calibri"/>
              </w:rPr>
            </w:pPr>
            <w:r w:rsidRPr="00CF6136">
              <w:rPr>
                <w:rFonts w:ascii="Calibri" w:hAnsi="Calibri"/>
              </w:rPr>
              <w:t xml:space="preserve">VO 7. </w:t>
            </w:r>
            <w:r w:rsidRPr="00CF6136">
              <w:rPr>
                <w:rFonts w:ascii="Calibri" w:hAnsi="Calibri"/>
                <w:noProof/>
              </w:rPr>
              <w:t>Prečtenářská a prematematická</w:t>
            </w:r>
            <w:r w:rsidRPr="00CF6136">
              <w:rPr>
                <w:rFonts w:ascii="Calibri" w:hAnsi="Calibri"/>
              </w:rPr>
              <w:t xml:space="preserve"> gramotnost</w:t>
            </w:r>
          </w:p>
        </w:tc>
      </w:tr>
      <w:tr w:rsidR="00D477BF" w:rsidRPr="00C264EA" w14:paraId="52F9A74F" w14:textId="77777777" w:rsidTr="00182141">
        <w:trPr>
          <w:jc w:val="center"/>
        </w:trPr>
        <w:tc>
          <w:tcPr>
            <w:tcW w:w="2943" w:type="dxa"/>
          </w:tcPr>
          <w:p w14:paraId="5FD301AC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>Indikátory</w:t>
            </w:r>
          </w:p>
        </w:tc>
        <w:tc>
          <w:tcPr>
            <w:tcW w:w="6269" w:type="dxa"/>
          </w:tcPr>
          <w:p w14:paraId="3CF42017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aktivit rozvíjejících digitální kompetence učitelů</w:t>
            </w:r>
          </w:p>
          <w:p w14:paraId="7C7FEED0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pořízených IT technologií</w:t>
            </w:r>
          </w:p>
        </w:tc>
      </w:tr>
    </w:tbl>
    <w:p w14:paraId="4E946461" w14:textId="77777777" w:rsidR="00D477BF" w:rsidRPr="00C264EA" w:rsidRDefault="00D477BF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D477BF" w:rsidRPr="00C264EA" w14:paraId="62501D52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2DDBBF8C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5 – Spolupráce a zapojení všech subjektů v procesu vzdělávání</w:t>
            </w:r>
          </w:p>
        </w:tc>
      </w:tr>
      <w:tr w:rsidR="00D477BF" w:rsidRPr="00C264EA" w14:paraId="2CAAD5E8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3681CD39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5.1 Spolupráce mezi školami, ale také ostatními subjekty</w:t>
            </w:r>
          </w:p>
        </w:tc>
      </w:tr>
      <w:tr w:rsidR="00D477BF" w:rsidRPr="00C264EA" w14:paraId="0C94FAA8" w14:textId="77777777" w:rsidTr="00182141">
        <w:trPr>
          <w:jc w:val="center"/>
        </w:trPr>
        <w:tc>
          <w:tcPr>
            <w:tcW w:w="2943" w:type="dxa"/>
          </w:tcPr>
          <w:p w14:paraId="30DCE2B9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24F2AAF3" w14:textId="77777777" w:rsidR="00D477BF" w:rsidRPr="00C264EA" w:rsidRDefault="00D477BF" w:rsidP="005A1737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Cílem je propojit všechny subjekty a aktéry, kteří jsou zapojeni do procesu vzdělávání, aby byla dosažena spolupráce všech se všemi. Tato spolupráce povede k lepšímu a efektivnějšímu využití kapacit, které nabízí území ORP</w:t>
            </w:r>
            <w:r w:rsidR="005A1737">
              <w:rPr>
                <w:rFonts w:ascii="Calibri" w:hAnsi="Calibri"/>
              </w:rPr>
              <w:t xml:space="preserve"> Teplice</w:t>
            </w:r>
            <w:r w:rsidRPr="00C264EA">
              <w:rPr>
                <w:rFonts w:ascii="Calibri" w:hAnsi="Calibri"/>
              </w:rPr>
              <w:t xml:space="preserve">. Spolupráce mezi školami, </w:t>
            </w:r>
            <w:r w:rsidR="002117C6">
              <w:rPr>
                <w:rFonts w:ascii="Calibri" w:hAnsi="Calibri"/>
              </w:rPr>
              <w:t>mateřskými školami</w:t>
            </w:r>
            <w:r w:rsidRPr="00C264EA">
              <w:rPr>
                <w:rFonts w:ascii="Calibri" w:hAnsi="Calibri"/>
              </w:rPr>
              <w:t xml:space="preserve"> i dalšími institucemi přispěje k rozvoji vzdělanosti dětí a žáků, dále ke snazšímu přechodu mezi jednotlivými stupni vzdělávání, ale také v rozšíření aktivit v rámci volnočasových aktivit. </w:t>
            </w:r>
          </w:p>
        </w:tc>
      </w:tr>
      <w:tr w:rsidR="00D477BF" w:rsidRPr="00C264EA" w14:paraId="46AEC58F" w14:textId="77777777" w:rsidTr="00182141">
        <w:trPr>
          <w:jc w:val="center"/>
        </w:trPr>
        <w:tc>
          <w:tcPr>
            <w:tcW w:w="2943" w:type="dxa"/>
          </w:tcPr>
          <w:p w14:paraId="4A60B25B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7AA73727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1. Předškolní vzdělávání a péče: dostupnost – inkluze – kvalita</w:t>
            </w:r>
          </w:p>
          <w:p w14:paraId="7BFBDB2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2. Čtenářská a matematická gramotnost v základním vzdělávání</w:t>
            </w:r>
          </w:p>
          <w:p w14:paraId="0813A7D0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 3. Inkluzivní vzdělávání a podpora dětí a žáků ohrožených školním neúspěchem</w:t>
            </w:r>
          </w:p>
          <w:p w14:paraId="75198A0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DO 1. Rozvoj podnikavosti a iniciativy dětí a žáků</w:t>
            </w:r>
          </w:p>
          <w:p w14:paraId="6FD1734D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DO 2. Rozvoj kompetencí dětí a žáků v polytechnickém vzdělávání (podpora zájmu, motivace a dovedností v oblasti vědy, technologií, </w:t>
            </w:r>
            <w:r w:rsidRPr="00C264EA">
              <w:rPr>
                <w:rFonts w:ascii="Calibri" w:hAnsi="Calibri"/>
                <w:noProof/>
              </w:rPr>
              <w:t>inženýringu</w:t>
            </w:r>
            <w:r w:rsidRPr="00C264EA">
              <w:rPr>
                <w:rFonts w:ascii="Calibri" w:hAnsi="Calibri"/>
              </w:rPr>
              <w:t xml:space="preserve"> a matematiky „STEM“, což zahrnuje i EVVO)</w:t>
            </w:r>
          </w:p>
          <w:p w14:paraId="514150E0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DO 3. Kariérové poradenství v základních školách</w:t>
            </w:r>
          </w:p>
          <w:p w14:paraId="51C87D9C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Volitelná opatření (VO)</w:t>
            </w:r>
          </w:p>
          <w:p w14:paraId="1387BA84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1. Rozvoj digitálních kompetencí dětí a žáků</w:t>
            </w:r>
          </w:p>
          <w:p w14:paraId="590B228F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VO 2. Rozvoj kompetencí dětí a žáků pro aktivní používání cizího jazyka </w:t>
            </w:r>
          </w:p>
          <w:p w14:paraId="1B39A22A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3. Rozvoj sociálních a občanských kompetencí dětí a žáků</w:t>
            </w:r>
          </w:p>
          <w:p w14:paraId="0D0EF36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VO 4. Rozvoj kulturního povědomí a vyjádření dětí a žáků</w:t>
            </w:r>
          </w:p>
          <w:p w14:paraId="119CC7EF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VO 7. </w:t>
            </w:r>
            <w:r w:rsidRPr="00C264EA">
              <w:rPr>
                <w:rFonts w:ascii="Calibri" w:hAnsi="Calibri"/>
                <w:noProof/>
              </w:rPr>
              <w:t>Prečtenářská a prematematická</w:t>
            </w:r>
            <w:r w:rsidRPr="00C264EA">
              <w:rPr>
                <w:rFonts w:ascii="Calibri" w:hAnsi="Calibri"/>
              </w:rPr>
              <w:t xml:space="preserve"> gramotnost  </w:t>
            </w:r>
          </w:p>
        </w:tc>
      </w:tr>
      <w:tr w:rsidR="00D477BF" w:rsidRPr="00C264EA" w14:paraId="14E62998" w14:textId="77777777" w:rsidTr="00182141">
        <w:trPr>
          <w:jc w:val="center"/>
        </w:trPr>
        <w:tc>
          <w:tcPr>
            <w:tcW w:w="2943" w:type="dxa"/>
          </w:tcPr>
          <w:p w14:paraId="39DDDF75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0FD2638C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vzniklých platforem</w:t>
            </w:r>
            <w:r w:rsidR="000933B7">
              <w:rPr>
                <w:rFonts w:ascii="Calibri" w:hAnsi="Calibri"/>
              </w:rPr>
              <w:t xml:space="preserve"> </w:t>
            </w:r>
            <w:r w:rsidR="005A1737">
              <w:rPr>
                <w:rFonts w:ascii="Calibri" w:hAnsi="Calibri"/>
              </w:rPr>
              <w:t>/partnerství/</w:t>
            </w:r>
            <w:r w:rsidR="000933B7">
              <w:rPr>
                <w:rFonts w:ascii="Calibri" w:hAnsi="Calibri"/>
              </w:rPr>
              <w:t xml:space="preserve"> </w:t>
            </w:r>
            <w:r w:rsidR="005A1737">
              <w:rPr>
                <w:rFonts w:ascii="Calibri" w:hAnsi="Calibri"/>
              </w:rPr>
              <w:t>spolupr</w:t>
            </w:r>
            <w:r w:rsidR="000933B7">
              <w:rPr>
                <w:rFonts w:ascii="Calibri" w:hAnsi="Calibri"/>
              </w:rPr>
              <w:t>a</w:t>
            </w:r>
            <w:r w:rsidR="005A1737">
              <w:rPr>
                <w:rFonts w:ascii="Calibri" w:hAnsi="Calibri"/>
              </w:rPr>
              <w:t>cí mezi školami a ostatními subjekty</w:t>
            </w:r>
          </w:p>
          <w:p w14:paraId="1541B5BF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realizovaných společných projektů</w:t>
            </w:r>
          </w:p>
        </w:tc>
      </w:tr>
    </w:tbl>
    <w:p w14:paraId="5CD67173" w14:textId="77777777" w:rsidR="00D477BF" w:rsidRDefault="00D477BF" w:rsidP="00C264EA">
      <w:pPr>
        <w:spacing w:after="200" w:line="276" w:lineRule="auto"/>
        <w:rPr>
          <w:rFonts w:ascii="Calibri" w:hAnsi="Calibri"/>
        </w:rPr>
      </w:pPr>
    </w:p>
    <w:p w14:paraId="29CB42B0" w14:textId="77777777" w:rsidR="005A1737" w:rsidRDefault="005A1737" w:rsidP="00C264EA">
      <w:pPr>
        <w:spacing w:after="200" w:line="276" w:lineRule="auto"/>
        <w:rPr>
          <w:rFonts w:ascii="Calibri" w:hAnsi="Calibri"/>
        </w:rPr>
      </w:pPr>
    </w:p>
    <w:p w14:paraId="75CA21B7" w14:textId="77777777" w:rsidR="005A1737" w:rsidRDefault="005A1737" w:rsidP="00C264EA">
      <w:pPr>
        <w:spacing w:after="200" w:line="276" w:lineRule="auto"/>
        <w:rPr>
          <w:rFonts w:ascii="Calibri" w:hAnsi="Calibri"/>
        </w:rPr>
      </w:pPr>
    </w:p>
    <w:p w14:paraId="667C6A21" w14:textId="77777777" w:rsidR="00AA1DBB" w:rsidRDefault="00AA1DBB" w:rsidP="00C264EA">
      <w:pPr>
        <w:spacing w:after="200" w:line="276" w:lineRule="auto"/>
        <w:rPr>
          <w:rFonts w:ascii="Calibri" w:hAnsi="Calibri"/>
        </w:rPr>
      </w:pPr>
    </w:p>
    <w:p w14:paraId="4E006F8B" w14:textId="77777777" w:rsidR="00AA1DBB" w:rsidRDefault="00AA1DBB" w:rsidP="00C264EA">
      <w:pPr>
        <w:spacing w:after="200" w:line="276" w:lineRule="auto"/>
        <w:rPr>
          <w:rFonts w:ascii="Calibri" w:hAnsi="Calibri"/>
        </w:rPr>
      </w:pPr>
    </w:p>
    <w:p w14:paraId="01C4157F" w14:textId="77777777" w:rsidR="00AA1DBB" w:rsidRDefault="00AA1DBB" w:rsidP="00C264EA">
      <w:pPr>
        <w:spacing w:after="200" w:line="276" w:lineRule="auto"/>
        <w:rPr>
          <w:rFonts w:ascii="Calibri" w:hAnsi="Calibri"/>
        </w:rPr>
      </w:pPr>
    </w:p>
    <w:p w14:paraId="5A794F20" w14:textId="77777777" w:rsidR="005A1737" w:rsidRDefault="005A1737" w:rsidP="00C264EA">
      <w:pPr>
        <w:spacing w:after="200" w:line="276" w:lineRule="auto"/>
        <w:rPr>
          <w:rFonts w:ascii="Calibri" w:hAnsi="Calibri"/>
        </w:rPr>
      </w:pP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6269"/>
      </w:tblGrid>
      <w:tr w:rsidR="00D477BF" w:rsidRPr="00C264EA" w14:paraId="191ECFD4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7ADD5BFC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5 – Spolupráce a zapojení všech subjektů v procesu vzdělávání</w:t>
            </w:r>
          </w:p>
        </w:tc>
      </w:tr>
      <w:tr w:rsidR="00D477BF" w:rsidRPr="00C264EA" w14:paraId="0125A3E4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4E17C677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5.2 Přenos informací a poznatků, komunikace mezi institucemi</w:t>
            </w:r>
          </w:p>
        </w:tc>
      </w:tr>
      <w:tr w:rsidR="00D477BF" w:rsidRPr="00C264EA" w14:paraId="62286120" w14:textId="77777777" w:rsidTr="00182141">
        <w:trPr>
          <w:jc w:val="center"/>
        </w:trPr>
        <w:tc>
          <w:tcPr>
            <w:tcW w:w="2943" w:type="dxa"/>
          </w:tcPr>
          <w:p w14:paraId="1C0D2172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3EC8CE0F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Cílem je pomoci vytvořit fungující komunikační platformu mezi jednotlivými institucemi a to především mezi MŠMT, zřizovateli, orgány státní správy, pedagogicko-psychologické poradny a dalších, školami, rodiči a veřejností. Tím dojde ke snížení administrativní zátěže a více času bude věnováno kvalitnímu rozvoji vzdělávání.</w:t>
            </w:r>
          </w:p>
          <w:p w14:paraId="3895EAE8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Dílčí cíle: </w:t>
            </w:r>
          </w:p>
          <w:p w14:paraId="6A619328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vytvoření fungující komunikační platformy</w:t>
            </w:r>
          </w:p>
          <w:p w14:paraId="3C574D4F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snížení administrativní zátěže </w:t>
            </w:r>
          </w:p>
          <w:p w14:paraId="7C3D9920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zkvalitnění rozvoje vzdělávání </w:t>
            </w:r>
          </w:p>
        </w:tc>
      </w:tr>
      <w:tr w:rsidR="00D477BF" w:rsidRPr="00C264EA" w14:paraId="06D06A72" w14:textId="77777777" w:rsidTr="00182141">
        <w:trPr>
          <w:jc w:val="center"/>
        </w:trPr>
        <w:tc>
          <w:tcPr>
            <w:tcW w:w="2943" w:type="dxa"/>
          </w:tcPr>
          <w:p w14:paraId="4222F63F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524D9EC2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 má vazbu na všechna opatření MAP vyjma VO 5. </w:t>
            </w:r>
          </w:p>
        </w:tc>
      </w:tr>
      <w:tr w:rsidR="00D477BF" w:rsidRPr="00C264EA" w14:paraId="034E007A" w14:textId="77777777" w:rsidTr="00182141">
        <w:trPr>
          <w:jc w:val="center"/>
        </w:trPr>
        <w:tc>
          <w:tcPr>
            <w:tcW w:w="2943" w:type="dxa"/>
          </w:tcPr>
          <w:p w14:paraId="04905575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302B2C44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vzniklých komunikačních platforem</w:t>
            </w:r>
            <w:r w:rsidR="005A1737">
              <w:rPr>
                <w:rFonts w:ascii="Calibri" w:hAnsi="Calibri"/>
              </w:rPr>
              <w:t xml:space="preserve"> mezi institucemi</w:t>
            </w:r>
          </w:p>
        </w:tc>
      </w:tr>
      <w:tr w:rsidR="00D477BF" w:rsidRPr="00C264EA" w14:paraId="3D59CDDF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6274FEA4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6 – Zájmové a neformální vzdělávání</w:t>
            </w:r>
          </w:p>
        </w:tc>
      </w:tr>
      <w:tr w:rsidR="00D477BF" w:rsidRPr="00C264EA" w14:paraId="4117E696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393BAAE5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6.1 Všestranná příprava dětí a žáků</w:t>
            </w:r>
          </w:p>
        </w:tc>
      </w:tr>
      <w:tr w:rsidR="00D477BF" w:rsidRPr="00C264EA" w14:paraId="160E6992" w14:textId="77777777" w:rsidTr="00182141">
        <w:trPr>
          <w:jc w:val="center"/>
        </w:trPr>
        <w:tc>
          <w:tcPr>
            <w:tcW w:w="2943" w:type="dxa"/>
          </w:tcPr>
          <w:p w14:paraId="4CF5E8B3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10ECFD90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všestranná příprava dětí a žáků formou nabídky vhodných zaměření volnočasových aktivit ve spojení školního a mimoškolního vzdělávání. Správné navázání mimoškolních aktivit na aktivity školní. </w:t>
            </w:r>
          </w:p>
          <w:p w14:paraId="6EC82B51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1032B080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zvýšení kvality nabízených volnočasových aktivit</w:t>
            </w:r>
          </w:p>
          <w:p w14:paraId="03A9CB8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všestranný rozvoj dětí a žáků</w:t>
            </w:r>
          </w:p>
          <w:p w14:paraId="23F2009E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nalezení vhodných volnočasových aktivit </w:t>
            </w:r>
          </w:p>
        </w:tc>
      </w:tr>
      <w:tr w:rsidR="00D477BF" w:rsidRPr="00C264EA" w14:paraId="5758777F" w14:textId="77777777" w:rsidTr="00182141">
        <w:trPr>
          <w:jc w:val="center"/>
        </w:trPr>
        <w:tc>
          <w:tcPr>
            <w:tcW w:w="2943" w:type="dxa"/>
          </w:tcPr>
          <w:p w14:paraId="41F4B40C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63ABF810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Cíl má vazbu na všechna opatření vyjma VO 5.</w:t>
            </w:r>
          </w:p>
        </w:tc>
      </w:tr>
      <w:tr w:rsidR="00D477BF" w:rsidRPr="00C264EA" w14:paraId="1BB79031" w14:textId="77777777" w:rsidTr="00182141">
        <w:trPr>
          <w:jc w:val="center"/>
        </w:trPr>
        <w:tc>
          <w:tcPr>
            <w:tcW w:w="2943" w:type="dxa"/>
          </w:tcPr>
          <w:p w14:paraId="77ED1C60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5E667586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nabízených volnočasových aktivit</w:t>
            </w:r>
          </w:p>
        </w:tc>
      </w:tr>
      <w:tr w:rsidR="00D477BF" w:rsidRPr="00C264EA" w14:paraId="2357A5A1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5B9BD5" w:themeFill="accent1"/>
          </w:tcPr>
          <w:p w14:paraId="6C235A9A" w14:textId="77777777" w:rsidR="00D477BF" w:rsidRPr="00C264EA" w:rsidRDefault="00D477BF" w:rsidP="00182141">
            <w:pPr>
              <w:spacing w:after="200" w:line="276" w:lineRule="auto"/>
              <w:contextualSpacing/>
              <w:jc w:val="center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Priorita 6 – Zájmové a neformální vzdělávání</w:t>
            </w:r>
          </w:p>
        </w:tc>
      </w:tr>
      <w:tr w:rsidR="00D477BF" w:rsidRPr="00C264EA" w14:paraId="04068A09" w14:textId="77777777" w:rsidTr="00182141">
        <w:trPr>
          <w:jc w:val="center"/>
        </w:trPr>
        <w:tc>
          <w:tcPr>
            <w:tcW w:w="9212" w:type="dxa"/>
            <w:gridSpan w:val="2"/>
            <w:shd w:val="clear" w:color="auto" w:fill="DEEAF6" w:themeFill="accent1" w:themeFillTint="33"/>
          </w:tcPr>
          <w:p w14:paraId="7479E9AD" w14:textId="77777777" w:rsidR="00D477BF" w:rsidRPr="00C264EA" w:rsidRDefault="00D477BF" w:rsidP="00182141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6.2 Rozvoj tělesné kondice dětí a žáků </w:t>
            </w:r>
          </w:p>
        </w:tc>
      </w:tr>
      <w:tr w:rsidR="00D477BF" w:rsidRPr="00C264EA" w14:paraId="74CB34E6" w14:textId="77777777" w:rsidTr="00182141">
        <w:trPr>
          <w:jc w:val="center"/>
        </w:trPr>
        <w:tc>
          <w:tcPr>
            <w:tcW w:w="2943" w:type="dxa"/>
          </w:tcPr>
          <w:p w14:paraId="09EA3C3C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Popis cíle</w:t>
            </w:r>
          </w:p>
        </w:tc>
        <w:tc>
          <w:tcPr>
            <w:tcW w:w="6269" w:type="dxa"/>
          </w:tcPr>
          <w:p w14:paraId="7A158FC7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Cílem je zlepšení fyzické kondice dětí a žáků, ale také mládeže a to vhodnou nabídkou využití volného času, prohloubení zájmu dětí a žáků o sportovní aktivity. Vytváření podmínek jak materiálních, tak i technických nejen pro děti a žáky z nepodnětného prostředí, ale tak, aby byl sport pro všechny. </w:t>
            </w:r>
          </w:p>
          <w:p w14:paraId="2839B829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Dílčí cíle:</w:t>
            </w:r>
          </w:p>
          <w:p w14:paraId="495AC1E7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zlepšení fyzické kondice dětí a žáků</w:t>
            </w:r>
          </w:p>
          <w:p w14:paraId="39CD9FEC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nabídka vhodných forem využití volného času</w:t>
            </w:r>
          </w:p>
          <w:p w14:paraId="207CF4E2" w14:textId="77777777" w:rsidR="00D477BF" w:rsidRPr="00C264EA" w:rsidRDefault="00D477BF" w:rsidP="00182141">
            <w:pPr>
              <w:contextualSpacing/>
              <w:jc w:val="both"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- zvyšování zájmu dětí a žáků o sportovní aktivity   </w:t>
            </w:r>
          </w:p>
        </w:tc>
      </w:tr>
      <w:tr w:rsidR="00D477BF" w:rsidRPr="00C264EA" w14:paraId="0351027B" w14:textId="77777777" w:rsidTr="00182141">
        <w:trPr>
          <w:jc w:val="center"/>
        </w:trPr>
        <w:tc>
          <w:tcPr>
            <w:tcW w:w="2943" w:type="dxa"/>
          </w:tcPr>
          <w:p w14:paraId="32B9619A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Vazba na povinná a doporučená opatření dle postupů MAP</w:t>
            </w:r>
          </w:p>
        </w:tc>
        <w:tc>
          <w:tcPr>
            <w:tcW w:w="6269" w:type="dxa"/>
          </w:tcPr>
          <w:p w14:paraId="0CE22924" w14:textId="77777777" w:rsidR="00CF6136" w:rsidRPr="00CF6136" w:rsidRDefault="00CF6136" w:rsidP="00182141">
            <w:pPr>
              <w:spacing w:line="252" w:lineRule="auto"/>
              <w:contextualSpacing/>
              <w:jc w:val="both"/>
              <w:rPr>
                <w:rFonts w:ascii="Calibri" w:eastAsia="MS Gothic" w:hAnsi="Calibri" w:cs="Arial"/>
              </w:rPr>
            </w:pPr>
            <w:r w:rsidRPr="00CF6136">
              <w:rPr>
                <w:rFonts w:ascii="Calibri" w:eastAsia="MS Gothic" w:hAnsi="Calibri" w:cs="Arial"/>
              </w:rPr>
              <w:t>PO 1. Předškolní vzdělávání a péče: dostupnost – inkluze – kvalita</w:t>
            </w:r>
          </w:p>
          <w:p w14:paraId="5B50F589" w14:textId="77777777" w:rsidR="00CF6136" w:rsidRPr="00CF6136" w:rsidRDefault="00CF6136" w:rsidP="00182141">
            <w:pPr>
              <w:spacing w:line="252" w:lineRule="auto"/>
              <w:contextualSpacing/>
              <w:jc w:val="both"/>
              <w:rPr>
                <w:rFonts w:ascii="Calibri" w:eastAsia="MS Gothic" w:hAnsi="Calibri" w:cs="Arial"/>
              </w:rPr>
            </w:pPr>
            <w:r w:rsidRPr="00CF6136">
              <w:rPr>
                <w:rFonts w:ascii="Calibri" w:eastAsia="MS Gothic" w:hAnsi="Calibri" w:cs="Arial"/>
              </w:rPr>
              <w:t>PO 3. Inkluzivní vzdělávání a podpora dětí a žáků ohrožených školním neúspěchem</w:t>
            </w:r>
          </w:p>
          <w:p w14:paraId="4BE87018" w14:textId="77777777" w:rsidR="00CF6136" w:rsidRPr="00CF6136" w:rsidRDefault="00CF6136" w:rsidP="00182141">
            <w:pPr>
              <w:spacing w:line="252" w:lineRule="auto"/>
              <w:contextualSpacing/>
              <w:jc w:val="both"/>
              <w:rPr>
                <w:rFonts w:ascii="Calibri" w:eastAsia="MS Gothic" w:hAnsi="Calibri" w:cs="Arial"/>
              </w:rPr>
            </w:pPr>
            <w:r w:rsidRPr="00CF6136">
              <w:rPr>
                <w:rFonts w:ascii="Calibri" w:eastAsia="MS Gothic" w:hAnsi="Calibri" w:cs="Arial"/>
              </w:rPr>
              <w:t>DO 1. Rozvoj podnikavosti a iniciativy dětí a žáků</w:t>
            </w:r>
          </w:p>
          <w:p w14:paraId="2F213511" w14:textId="77777777" w:rsidR="00CF6136" w:rsidRPr="00CF6136" w:rsidRDefault="00CF6136" w:rsidP="00182141">
            <w:pPr>
              <w:spacing w:line="252" w:lineRule="auto"/>
              <w:contextualSpacing/>
              <w:jc w:val="both"/>
              <w:rPr>
                <w:rFonts w:ascii="Calibri" w:eastAsia="MS Gothic" w:hAnsi="Calibri" w:cs="Arial"/>
              </w:rPr>
            </w:pPr>
            <w:r w:rsidRPr="00CF6136">
              <w:rPr>
                <w:rFonts w:ascii="Calibri" w:eastAsia="MS Gothic" w:hAnsi="Calibri" w:cs="Arial"/>
              </w:rPr>
              <w:t>VO 3. Rozvoj sociálních a občanských kompetencí dětí a žáků</w:t>
            </w:r>
          </w:p>
          <w:p w14:paraId="27FD99AE" w14:textId="77777777" w:rsidR="00CF6136" w:rsidRPr="00CF6136" w:rsidRDefault="00CF6136" w:rsidP="00182141">
            <w:pPr>
              <w:spacing w:line="252" w:lineRule="auto"/>
              <w:contextualSpacing/>
              <w:jc w:val="both"/>
              <w:rPr>
                <w:rFonts w:ascii="Calibri" w:eastAsia="MS Gothic" w:hAnsi="Calibri" w:cs="Arial"/>
              </w:rPr>
            </w:pPr>
            <w:r w:rsidRPr="00CF6136">
              <w:rPr>
                <w:rFonts w:ascii="Calibri" w:eastAsia="MS Gothic" w:hAnsi="Calibri" w:cs="Arial"/>
              </w:rPr>
              <w:t>VO 4. Rozvoj kulturního povědomí a vyjádření dětí a žáků</w:t>
            </w:r>
          </w:p>
          <w:p w14:paraId="46FD6D25" w14:textId="77777777" w:rsidR="00D477BF" w:rsidRPr="00C264EA" w:rsidRDefault="00CF6136" w:rsidP="00182141">
            <w:pPr>
              <w:contextualSpacing/>
              <w:rPr>
                <w:rFonts w:ascii="Calibri" w:hAnsi="Calibri"/>
              </w:rPr>
            </w:pPr>
            <w:r w:rsidRPr="00CF6136">
              <w:rPr>
                <w:rFonts w:ascii="Calibri" w:eastAsia="MS Gothic" w:hAnsi="Calibri" w:cs="Arial"/>
              </w:rPr>
              <w:t xml:space="preserve">VO 7. </w:t>
            </w:r>
            <w:r w:rsidRPr="00CF6136">
              <w:rPr>
                <w:rFonts w:ascii="Calibri" w:eastAsia="MS Gothic" w:hAnsi="Calibri" w:cs="Arial"/>
                <w:noProof/>
              </w:rPr>
              <w:t>Prečtenářská a prematematická</w:t>
            </w:r>
            <w:r w:rsidRPr="00CF6136">
              <w:rPr>
                <w:rFonts w:ascii="Calibri" w:eastAsia="MS Gothic" w:hAnsi="Calibri" w:cs="Arial"/>
              </w:rPr>
              <w:t xml:space="preserve"> gramotnost  </w:t>
            </w:r>
          </w:p>
        </w:tc>
      </w:tr>
      <w:tr w:rsidR="00D477BF" w:rsidRPr="00C264EA" w14:paraId="5B74155D" w14:textId="77777777" w:rsidTr="00182141">
        <w:trPr>
          <w:jc w:val="center"/>
        </w:trPr>
        <w:tc>
          <w:tcPr>
            <w:tcW w:w="2943" w:type="dxa"/>
          </w:tcPr>
          <w:p w14:paraId="55D8DA96" w14:textId="77777777" w:rsidR="00D477BF" w:rsidRPr="00C264EA" w:rsidRDefault="00D477BF" w:rsidP="00182141">
            <w:pPr>
              <w:spacing w:after="200" w:line="276" w:lineRule="auto"/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Indikátory</w:t>
            </w:r>
          </w:p>
        </w:tc>
        <w:tc>
          <w:tcPr>
            <w:tcW w:w="6269" w:type="dxa"/>
          </w:tcPr>
          <w:p w14:paraId="7B468548" w14:textId="77777777" w:rsidR="00D477BF" w:rsidRPr="00C264EA" w:rsidRDefault="00D477BF" w:rsidP="00182141">
            <w:pPr>
              <w:contextualSpacing/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- počet nabízených volnočasových aktivit</w:t>
            </w:r>
          </w:p>
        </w:tc>
      </w:tr>
    </w:tbl>
    <w:p w14:paraId="0F647485" w14:textId="77777777" w:rsidR="00C264EA" w:rsidRDefault="00C264EA" w:rsidP="00C264EA">
      <w:pPr>
        <w:spacing w:after="200" w:line="276" w:lineRule="auto"/>
        <w:rPr>
          <w:rFonts w:ascii="Calibri" w:hAnsi="Calibri"/>
        </w:rPr>
      </w:pPr>
    </w:p>
    <w:p w14:paraId="1BD6BCBA" w14:textId="77777777" w:rsidR="00D477BF" w:rsidRPr="00C264EA" w:rsidRDefault="00D477BF" w:rsidP="00C264EA">
      <w:pPr>
        <w:spacing w:after="200" w:line="276" w:lineRule="auto"/>
        <w:rPr>
          <w:rFonts w:ascii="Calibri" w:hAnsi="Calibri"/>
        </w:rPr>
      </w:pPr>
    </w:p>
    <w:p w14:paraId="1812FE12" w14:textId="77777777" w:rsidR="00F10F60" w:rsidRDefault="00F10F60" w:rsidP="00D477BF">
      <w:pPr>
        <w:spacing w:after="200" w:line="276" w:lineRule="auto"/>
        <w:rPr>
          <w:rFonts w:ascii="Calibri" w:hAnsi="Calibri"/>
          <w:b/>
          <w:sz w:val="28"/>
          <w:szCs w:val="28"/>
        </w:rPr>
      </w:pPr>
    </w:p>
    <w:p w14:paraId="2BA9AB7E" w14:textId="77777777" w:rsidR="00F10F60" w:rsidRDefault="00C264EA" w:rsidP="00606470">
      <w:pPr>
        <w:pStyle w:val="Nadpis2"/>
        <w:numPr>
          <w:ilvl w:val="0"/>
          <w:numId w:val="1"/>
        </w:numPr>
      </w:pPr>
      <w:bookmarkStart w:id="5" w:name="_Toc105506668"/>
      <w:r w:rsidRPr="00D477BF">
        <w:rPr>
          <w:rFonts w:eastAsia="Times New Roman"/>
        </w:rPr>
        <w:t>Vazby cílů na opatření MAP</w:t>
      </w:r>
      <w:bookmarkEnd w:id="5"/>
    </w:p>
    <w:p w14:paraId="2724C808" w14:textId="77777777" w:rsidR="00D477BF" w:rsidRDefault="00D477BF" w:rsidP="00D477BF">
      <w:pPr>
        <w:pStyle w:val="Bezmezer"/>
      </w:pPr>
      <w:r>
        <w:t>Vazby cílů na opatření dle Postupů MAP v různých úrovních (X – slabá, XX – střední, XXX – silná).</w:t>
      </w:r>
    </w:p>
    <w:p w14:paraId="491AAAC8" w14:textId="77777777" w:rsidR="00D477BF" w:rsidRPr="00D477BF" w:rsidRDefault="00D477BF" w:rsidP="00D477BF">
      <w:pPr>
        <w:pStyle w:val="Bezmezer"/>
      </w:pP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2371"/>
        <w:gridCol w:w="565"/>
        <w:gridCol w:w="565"/>
        <w:gridCol w:w="565"/>
        <w:gridCol w:w="582"/>
        <w:gridCol w:w="582"/>
        <w:gridCol w:w="582"/>
        <w:gridCol w:w="575"/>
        <w:gridCol w:w="575"/>
        <w:gridCol w:w="575"/>
        <w:gridCol w:w="575"/>
        <w:gridCol w:w="575"/>
        <w:gridCol w:w="575"/>
        <w:gridCol w:w="559"/>
      </w:tblGrid>
      <w:tr w:rsidR="00C264EA" w:rsidRPr="00C264EA" w14:paraId="395AD09F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1F168643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color w:val="00B050"/>
              </w:rPr>
            </w:pPr>
          </w:p>
        </w:tc>
        <w:tc>
          <w:tcPr>
            <w:tcW w:w="565" w:type="dxa"/>
            <w:shd w:val="clear" w:color="auto" w:fill="DEEAF6" w:themeFill="accent1" w:themeFillTint="33"/>
          </w:tcPr>
          <w:p w14:paraId="3E297662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PO 1</w:t>
            </w:r>
          </w:p>
        </w:tc>
        <w:tc>
          <w:tcPr>
            <w:tcW w:w="565" w:type="dxa"/>
            <w:shd w:val="clear" w:color="auto" w:fill="DEEAF6" w:themeFill="accent1" w:themeFillTint="33"/>
          </w:tcPr>
          <w:p w14:paraId="57AF505D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PO 2</w:t>
            </w:r>
          </w:p>
        </w:tc>
        <w:tc>
          <w:tcPr>
            <w:tcW w:w="565" w:type="dxa"/>
            <w:shd w:val="clear" w:color="auto" w:fill="DEEAF6" w:themeFill="accent1" w:themeFillTint="33"/>
          </w:tcPr>
          <w:p w14:paraId="7BAAD38D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PO 3</w:t>
            </w:r>
          </w:p>
        </w:tc>
        <w:tc>
          <w:tcPr>
            <w:tcW w:w="582" w:type="dxa"/>
            <w:shd w:val="clear" w:color="auto" w:fill="DEEAF6" w:themeFill="accent1" w:themeFillTint="33"/>
          </w:tcPr>
          <w:p w14:paraId="6382CB45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DO 1</w:t>
            </w:r>
          </w:p>
        </w:tc>
        <w:tc>
          <w:tcPr>
            <w:tcW w:w="582" w:type="dxa"/>
            <w:shd w:val="clear" w:color="auto" w:fill="DEEAF6" w:themeFill="accent1" w:themeFillTint="33"/>
          </w:tcPr>
          <w:p w14:paraId="2BBD0A6E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DO 2</w:t>
            </w:r>
          </w:p>
        </w:tc>
        <w:tc>
          <w:tcPr>
            <w:tcW w:w="582" w:type="dxa"/>
            <w:shd w:val="clear" w:color="auto" w:fill="DEEAF6" w:themeFill="accent1" w:themeFillTint="33"/>
          </w:tcPr>
          <w:p w14:paraId="0E45FB2D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DO 3</w:t>
            </w:r>
          </w:p>
        </w:tc>
        <w:tc>
          <w:tcPr>
            <w:tcW w:w="575" w:type="dxa"/>
            <w:shd w:val="clear" w:color="auto" w:fill="DEEAF6" w:themeFill="accent1" w:themeFillTint="33"/>
          </w:tcPr>
          <w:p w14:paraId="2DC19F54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1</w:t>
            </w:r>
          </w:p>
        </w:tc>
        <w:tc>
          <w:tcPr>
            <w:tcW w:w="575" w:type="dxa"/>
            <w:shd w:val="clear" w:color="auto" w:fill="DEEAF6" w:themeFill="accent1" w:themeFillTint="33"/>
          </w:tcPr>
          <w:p w14:paraId="780A12E8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2</w:t>
            </w:r>
          </w:p>
        </w:tc>
        <w:tc>
          <w:tcPr>
            <w:tcW w:w="575" w:type="dxa"/>
            <w:shd w:val="clear" w:color="auto" w:fill="DEEAF6" w:themeFill="accent1" w:themeFillTint="33"/>
          </w:tcPr>
          <w:p w14:paraId="358453BB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3</w:t>
            </w:r>
          </w:p>
        </w:tc>
        <w:tc>
          <w:tcPr>
            <w:tcW w:w="575" w:type="dxa"/>
            <w:shd w:val="clear" w:color="auto" w:fill="DEEAF6" w:themeFill="accent1" w:themeFillTint="33"/>
          </w:tcPr>
          <w:p w14:paraId="308CF3BE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4</w:t>
            </w:r>
          </w:p>
        </w:tc>
        <w:tc>
          <w:tcPr>
            <w:tcW w:w="575" w:type="dxa"/>
            <w:shd w:val="clear" w:color="auto" w:fill="DEEAF6" w:themeFill="accent1" w:themeFillTint="33"/>
          </w:tcPr>
          <w:p w14:paraId="2A6F8C74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5</w:t>
            </w:r>
          </w:p>
        </w:tc>
        <w:tc>
          <w:tcPr>
            <w:tcW w:w="575" w:type="dxa"/>
            <w:shd w:val="clear" w:color="auto" w:fill="DEEAF6" w:themeFill="accent1" w:themeFillTint="33"/>
          </w:tcPr>
          <w:p w14:paraId="146BFC1C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6</w:t>
            </w:r>
          </w:p>
        </w:tc>
        <w:tc>
          <w:tcPr>
            <w:tcW w:w="511" w:type="dxa"/>
            <w:shd w:val="clear" w:color="auto" w:fill="DEEAF6" w:themeFill="accent1" w:themeFillTint="33"/>
          </w:tcPr>
          <w:p w14:paraId="0DB379F8" w14:textId="77777777" w:rsidR="00C264EA" w:rsidRPr="00C264EA" w:rsidRDefault="00C264EA" w:rsidP="00C264E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C264EA">
              <w:rPr>
                <w:rFonts w:ascii="Calibri" w:hAnsi="Calibri"/>
                <w:b/>
                <w:caps/>
                <w:sz w:val="20"/>
                <w:szCs w:val="20"/>
              </w:rPr>
              <w:t>VO 7</w:t>
            </w:r>
          </w:p>
        </w:tc>
      </w:tr>
      <w:tr w:rsidR="00C264EA" w:rsidRPr="00C264EA" w14:paraId="75D19B66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6C024012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1.1 Inkluze v předškolním vzdělávání</w:t>
            </w:r>
          </w:p>
        </w:tc>
        <w:tc>
          <w:tcPr>
            <w:tcW w:w="565" w:type="dxa"/>
          </w:tcPr>
          <w:p w14:paraId="2D60EA5A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 w:rsidR="00D477BF">
              <w:rPr>
                <w:rFonts w:ascii="Calibri" w:hAnsi="Calibri"/>
                <w:caps/>
              </w:rPr>
              <w:t>xx</w:t>
            </w:r>
          </w:p>
        </w:tc>
        <w:tc>
          <w:tcPr>
            <w:tcW w:w="565" w:type="dxa"/>
          </w:tcPr>
          <w:p w14:paraId="7A0B434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1D1FF62C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6E33BCA4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51D8C46E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03F49CB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A2BAE8E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8D45447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4B207B3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CDE4B0D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6F1F037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 w:rsidR="00D477BF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5A99343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4273F6D8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</w:tr>
      <w:tr w:rsidR="00C264EA" w:rsidRPr="00C264EA" w14:paraId="7A8DAF07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05439D95" w14:textId="77777777" w:rsidR="00C264EA" w:rsidRPr="00C264EA" w:rsidRDefault="00C264EA" w:rsidP="00C264EA">
            <w:pPr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1.2 Matematická pregramotnost</w:t>
            </w:r>
          </w:p>
        </w:tc>
        <w:tc>
          <w:tcPr>
            <w:tcW w:w="565" w:type="dxa"/>
          </w:tcPr>
          <w:p w14:paraId="0E01049F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81AF0AC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1C8FD712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553A862F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413A9F34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00FA5779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EFA7EAC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ADA4B6E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738C69C0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CC1E871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5FF18AE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662BF21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154B0864" w14:textId="77777777" w:rsidR="00C264EA" w:rsidRPr="00C264EA" w:rsidRDefault="00D477BF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</w:tr>
      <w:tr w:rsidR="00C264EA" w:rsidRPr="00C264EA" w14:paraId="2B8061DA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2880A36B" w14:textId="77777777" w:rsidR="00C264EA" w:rsidRPr="00C264EA" w:rsidRDefault="00C264EA" w:rsidP="00C264EA">
            <w:pPr>
              <w:rPr>
                <w:rFonts w:ascii="Calibri" w:hAnsi="Calibri"/>
                <w:noProof/>
              </w:rPr>
            </w:pPr>
            <w:r w:rsidRPr="00C264EA">
              <w:rPr>
                <w:rFonts w:ascii="Calibri" w:hAnsi="Calibri"/>
                <w:noProof/>
              </w:rPr>
              <w:t>1.3 Čtenářská pregramotnost</w:t>
            </w:r>
          </w:p>
        </w:tc>
        <w:tc>
          <w:tcPr>
            <w:tcW w:w="565" w:type="dxa"/>
          </w:tcPr>
          <w:p w14:paraId="6A0A0DB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1EBD417C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D85EC44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75C5CBB6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4024EB3F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6361998A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24C322D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02DC988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799306F" w14:textId="77777777" w:rsidR="00C264EA" w:rsidRPr="00C264EA" w:rsidRDefault="00B0784A" w:rsidP="00B0784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AE3FDD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178E3A69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6639A32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761F5803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</w:tr>
      <w:tr w:rsidR="00C264EA" w:rsidRPr="00C264EA" w14:paraId="40B15834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7736BE49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2.1 Matematická gramotnost </w:t>
            </w:r>
          </w:p>
        </w:tc>
        <w:tc>
          <w:tcPr>
            <w:tcW w:w="565" w:type="dxa"/>
          </w:tcPr>
          <w:p w14:paraId="0A2EEB69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4509DC6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265963A4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4E504698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78B12203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E72C367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3BF191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531621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28BE531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3BE4596D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2476F28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9803316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5634BFDD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C264EA" w:rsidRPr="00C264EA" w14:paraId="23F1668C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6E919157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2.2 Čtenářská gramotnost</w:t>
            </w:r>
          </w:p>
        </w:tc>
        <w:tc>
          <w:tcPr>
            <w:tcW w:w="565" w:type="dxa"/>
          </w:tcPr>
          <w:p w14:paraId="61819743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4394CB7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3E4E842C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6531740F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53E48C1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3179DDC5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2B3D974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74E02D11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72DD591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4670733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4F8BFC1A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85363B6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42251708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C264EA" w:rsidRPr="00C264EA" w14:paraId="39547B01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7EF7DE20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2.3 Inkluze – společné vzdělávání na základních školách </w:t>
            </w:r>
          </w:p>
        </w:tc>
        <w:tc>
          <w:tcPr>
            <w:tcW w:w="565" w:type="dxa"/>
          </w:tcPr>
          <w:p w14:paraId="0611669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64997729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6E7D449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56BD8037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EECA7B4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17EA898C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BAB7B94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CB0ADB1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104195F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554E2295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31919C80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A2DA355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03DFBCA3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</w:tr>
      <w:tr w:rsidR="00C264EA" w:rsidRPr="00C264EA" w14:paraId="7BBEED44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78FF9B45" w14:textId="77777777" w:rsidR="00C264EA" w:rsidRPr="00C264EA" w:rsidRDefault="00C264EA" w:rsidP="00C264EA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2.4 Podpora sociálních a dalších klíčových kompetencí žáků </w:t>
            </w:r>
          </w:p>
        </w:tc>
        <w:tc>
          <w:tcPr>
            <w:tcW w:w="565" w:type="dxa"/>
          </w:tcPr>
          <w:p w14:paraId="00F491F8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419079C9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E9CF1AE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45F08776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7899F3F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35AF0483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64CDA27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D59C55D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7F5474C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="00C264EA"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37BCDF2A" w14:textId="77777777" w:rsidR="00C264EA" w:rsidRPr="00C264EA" w:rsidRDefault="00B0784A" w:rsidP="00C264EA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63CA1CB5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BBC2C69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5D009E1F" w14:textId="77777777" w:rsidR="00C264EA" w:rsidRPr="00C264EA" w:rsidRDefault="00C264EA" w:rsidP="00C264EA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779B09CB" w14:textId="77777777" w:rsidTr="009818ED">
        <w:tc>
          <w:tcPr>
            <w:tcW w:w="2371" w:type="dxa"/>
            <w:shd w:val="clear" w:color="auto" w:fill="DEEAF6" w:themeFill="accent1" w:themeFillTint="33"/>
          </w:tcPr>
          <w:p w14:paraId="66A13A05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2.5 Rozvoj polytechnického</w:t>
            </w:r>
            <w:r>
              <w:rPr>
                <w:rFonts w:ascii="Calibri" w:hAnsi="Calibri"/>
              </w:rPr>
              <w:t>, přírodovědného</w:t>
            </w:r>
            <w:r w:rsidRPr="00C264EA">
              <w:rPr>
                <w:rFonts w:ascii="Calibri" w:hAnsi="Calibri"/>
              </w:rPr>
              <w:t xml:space="preserve"> vzdělávání žáků a kariérového vzdělávání </w:t>
            </w:r>
          </w:p>
        </w:tc>
        <w:tc>
          <w:tcPr>
            <w:tcW w:w="565" w:type="dxa"/>
          </w:tcPr>
          <w:p w14:paraId="523BB67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7D30B1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65CEC0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45D7F31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08952FF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5E5EE21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91361E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779F5F1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810BBF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507EA3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BB21B7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0AD5C25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59" w:type="dxa"/>
          </w:tcPr>
          <w:p w14:paraId="458E1A7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597B1E42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11D3AF87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2.6 Zájmové a neformální vzdělávání</w:t>
            </w:r>
          </w:p>
        </w:tc>
        <w:tc>
          <w:tcPr>
            <w:tcW w:w="565" w:type="dxa"/>
          </w:tcPr>
          <w:p w14:paraId="01018E6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65" w:type="dxa"/>
          </w:tcPr>
          <w:p w14:paraId="33C106B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0F2C948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C49999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6E957EE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7831FB4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0825FD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4A45F4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0E6FC6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386DF9A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6E1017C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A6DCA0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60EC04A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1A44FD52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6344AE87" w14:textId="77777777" w:rsidR="009818ED" w:rsidRPr="00C264EA" w:rsidRDefault="003A34C7" w:rsidP="003A34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3.1 Rekonstrukce,</w:t>
            </w:r>
            <w:r w:rsidR="009818ED" w:rsidRPr="00C264EA">
              <w:rPr>
                <w:rFonts w:ascii="Calibri" w:hAnsi="Calibri"/>
              </w:rPr>
              <w:t xml:space="preserve"> modernizace </w:t>
            </w:r>
            <w:r>
              <w:rPr>
                <w:rFonts w:ascii="Calibri" w:hAnsi="Calibri"/>
              </w:rPr>
              <w:t xml:space="preserve">a výstavba </w:t>
            </w:r>
            <w:r w:rsidR="009818ED" w:rsidRPr="00C264EA">
              <w:rPr>
                <w:rFonts w:ascii="Calibri" w:hAnsi="Calibri"/>
              </w:rPr>
              <w:t>budov</w:t>
            </w:r>
          </w:p>
        </w:tc>
        <w:tc>
          <w:tcPr>
            <w:tcW w:w="565" w:type="dxa"/>
          </w:tcPr>
          <w:p w14:paraId="5CE8681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5AEE9F5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0F6383A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77BF711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0662791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0ACD2DD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7C63946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341E9D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2B4F1F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2B44DA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A14CCB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3AFEBE1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59CFF70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49FBE795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63B6FF97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3.2 Dovybavení odborných učeben</w:t>
            </w:r>
          </w:p>
        </w:tc>
        <w:tc>
          <w:tcPr>
            <w:tcW w:w="565" w:type="dxa"/>
          </w:tcPr>
          <w:p w14:paraId="7E7824A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62235B4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0172BF8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2A2AE2C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82" w:type="dxa"/>
          </w:tcPr>
          <w:p w14:paraId="4A4BD23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xxx</w:t>
            </w:r>
          </w:p>
        </w:tc>
        <w:tc>
          <w:tcPr>
            <w:tcW w:w="582" w:type="dxa"/>
          </w:tcPr>
          <w:p w14:paraId="59CCD4C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220C707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243AE0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978BEE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84074C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5BCC5CA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4A0BE17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44D567C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2FF5146D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5FF01D3D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3.3 Moderní a kvalitní zázemí škol – jídelny, tělocvičny, šatny…</w:t>
            </w:r>
          </w:p>
        </w:tc>
        <w:tc>
          <w:tcPr>
            <w:tcW w:w="565" w:type="dxa"/>
          </w:tcPr>
          <w:p w14:paraId="199E8C6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727CD35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39C5540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62346D4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1050F82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0D4C2B2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E20929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2A3BA3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E2C8FC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E94820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24E763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2719935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1B3734E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1616E767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681D6E44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3.4 Funkční prostranství školských zařízení – hřiště, sportoviště, zahrady</w:t>
            </w:r>
          </w:p>
        </w:tc>
        <w:tc>
          <w:tcPr>
            <w:tcW w:w="565" w:type="dxa"/>
          </w:tcPr>
          <w:p w14:paraId="4C1C0A4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6AC3555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62AE5EC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567790A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43F60B2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5116838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7C099E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62DCEDC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09C158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EF3F65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03EA7A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3EB253B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5A414C3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4113E5D7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07B81E15" w14:textId="77777777" w:rsidR="009818ED" w:rsidRPr="00C264EA" w:rsidRDefault="009818ED" w:rsidP="002117C6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 xml:space="preserve">3.5 Bezpečné školy a </w:t>
            </w:r>
            <w:r w:rsidR="002117C6">
              <w:rPr>
                <w:rFonts w:ascii="Calibri" w:hAnsi="Calibri"/>
              </w:rPr>
              <w:t>mateřské školy</w:t>
            </w:r>
          </w:p>
        </w:tc>
        <w:tc>
          <w:tcPr>
            <w:tcW w:w="565" w:type="dxa"/>
          </w:tcPr>
          <w:p w14:paraId="3D66BFE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29DDDF0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3FC314D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3A04815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59E371C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059194F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D0CE39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32839DC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7E489C2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29C761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76B210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33DFE19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2EDF217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</w:tr>
      <w:tr w:rsidR="009818ED" w:rsidRPr="00C264EA" w14:paraId="05BB576A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33653C80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4.1 Výběr vhodných studentů pro učitelství</w:t>
            </w:r>
          </w:p>
        </w:tc>
        <w:tc>
          <w:tcPr>
            <w:tcW w:w="565" w:type="dxa"/>
          </w:tcPr>
          <w:p w14:paraId="4DCEDAB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13A9344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D47A8E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2126FA8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6F662D1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DDCA49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54A341F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625BBE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0A56DD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2573DFC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95C5C6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17520BC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11" w:type="dxa"/>
          </w:tcPr>
          <w:p w14:paraId="419B814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5AB3AB80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7F153015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4.2 Další vzdělávání pedagogických pracovníků</w:t>
            </w:r>
          </w:p>
        </w:tc>
        <w:tc>
          <w:tcPr>
            <w:tcW w:w="565" w:type="dxa"/>
          </w:tcPr>
          <w:p w14:paraId="6AE286C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65" w:type="dxa"/>
          </w:tcPr>
          <w:p w14:paraId="0F59183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68020DE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1DC4BA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6B4F45B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5B328DF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3D7C382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184308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2747640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8D4E2A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A078AB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2E615FE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11" w:type="dxa"/>
          </w:tcPr>
          <w:p w14:paraId="68A9F1F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7723087B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39C73E7E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lastRenderedPageBreak/>
              <w:t xml:space="preserve">4.3 Dostatečný počet dalších pracovníků ve vzdělávání </w:t>
            </w:r>
          </w:p>
        </w:tc>
        <w:tc>
          <w:tcPr>
            <w:tcW w:w="565" w:type="dxa"/>
          </w:tcPr>
          <w:p w14:paraId="2BB53E5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63247B6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099EC6F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2B4362B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533006A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747B7F7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0D5F9C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BDC49B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D05E0E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592DB4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DF43F3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2E2AE35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11" w:type="dxa"/>
          </w:tcPr>
          <w:p w14:paraId="3E5FAAA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4886A5C9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160956E4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4.4 Rozvoj digitálních kompetencí učitelů</w:t>
            </w:r>
          </w:p>
        </w:tc>
        <w:tc>
          <w:tcPr>
            <w:tcW w:w="565" w:type="dxa"/>
          </w:tcPr>
          <w:p w14:paraId="7F57143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4AAF3BF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3F9CB01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791BA2F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447C44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4042D7C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5F5DA9CA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27478DD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F183FD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05564A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70272B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3F8BF5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38D117B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</w:tr>
      <w:tr w:rsidR="009818ED" w:rsidRPr="00C264EA" w14:paraId="580FE7A6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7092EA9B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5.1 Spolupráce mezi školami, ale také ostatními subjekty</w:t>
            </w:r>
          </w:p>
        </w:tc>
        <w:tc>
          <w:tcPr>
            <w:tcW w:w="565" w:type="dxa"/>
          </w:tcPr>
          <w:p w14:paraId="4F3F2D4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65" w:type="dxa"/>
          </w:tcPr>
          <w:p w14:paraId="45B9B98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010ECEEE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025290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1CA2A2B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264A2BC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067E3DD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3416EFF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F0138F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CF3A74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A64FF9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75" w:type="dxa"/>
          </w:tcPr>
          <w:p w14:paraId="1FAD676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5A6461FC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529E2CDD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7536A2BE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5.2 Přenos informací a poznatků, komunikace mezi institucemi</w:t>
            </w:r>
          </w:p>
        </w:tc>
        <w:tc>
          <w:tcPr>
            <w:tcW w:w="565" w:type="dxa"/>
          </w:tcPr>
          <w:p w14:paraId="4C0E524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5C764B9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413E169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05F4ECE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203047A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7739E2A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02B90CB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0299FA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27DD7A1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76A2BC3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5C1AA83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5B384D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11" w:type="dxa"/>
          </w:tcPr>
          <w:p w14:paraId="52FD186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76702893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192C0762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6.1 Všestranná příprava dětí a žáků</w:t>
            </w:r>
          </w:p>
        </w:tc>
        <w:tc>
          <w:tcPr>
            <w:tcW w:w="565" w:type="dxa"/>
          </w:tcPr>
          <w:p w14:paraId="4924000F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052327E7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30BE845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17E7B2A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2EBDA19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82" w:type="dxa"/>
          </w:tcPr>
          <w:p w14:paraId="3BECC711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059DAD46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0D0CFE98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468FCE7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15F1268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5F605E8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0F16B46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11" w:type="dxa"/>
          </w:tcPr>
          <w:p w14:paraId="751309E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</w:tr>
      <w:tr w:rsidR="009818ED" w:rsidRPr="00C264EA" w14:paraId="3C3F9064" w14:textId="77777777" w:rsidTr="002A4223">
        <w:tc>
          <w:tcPr>
            <w:tcW w:w="2371" w:type="dxa"/>
            <w:shd w:val="clear" w:color="auto" w:fill="DEEAF6" w:themeFill="accent1" w:themeFillTint="33"/>
          </w:tcPr>
          <w:p w14:paraId="47D19633" w14:textId="77777777" w:rsidR="009818ED" w:rsidRPr="00C264EA" w:rsidRDefault="009818ED" w:rsidP="009818ED">
            <w:pPr>
              <w:rPr>
                <w:rFonts w:ascii="Calibri" w:hAnsi="Calibri"/>
              </w:rPr>
            </w:pPr>
            <w:r w:rsidRPr="00C264EA">
              <w:rPr>
                <w:rFonts w:ascii="Calibri" w:hAnsi="Calibri"/>
              </w:rPr>
              <w:t>6.2 Rozvoj tělesné kondice dětí a žáků</w:t>
            </w:r>
          </w:p>
        </w:tc>
        <w:tc>
          <w:tcPr>
            <w:tcW w:w="565" w:type="dxa"/>
          </w:tcPr>
          <w:p w14:paraId="4E7BF3A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 w:rsidRPr="00C264EA">
              <w:rPr>
                <w:rFonts w:ascii="Calibri" w:hAnsi="Calibri"/>
                <w:caps/>
              </w:rPr>
              <w:t>x</w:t>
            </w:r>
            <w:r>
              <w:rPr>
                <w:rFonts w:ascii="Calibri" w:hAnsi="Calibri"/>
                <w:caps/>
              </w:rPr>
              <w:t>x</w:t>
            </w:r>
          </w:p>
        </w:tc>
        <w:tc>
          <w:tcPr>
            <w:tcW w:w="565" w:type="dxa"/>
          </w:tcPr>
          <w:p w14:paraId="044002D3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65" w:type="dxa"/>
          </w:tcPr>
          <w:p w14:paraId="26B91D5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82" w:type="dxa"/>
          </w:tcPr>
          <w:p w14:paraId="26A841EB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  <w:tc>
          <w:tcPr>
            <w:tcW w:w="582" w:type="dxa"/>
          </w:tcPr>
          <w:p w14:paraId="1FF592A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82" w:type="dxa"/>
          </w:tcPr>
          <w:p w14:paraId="2B074EE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5269FB82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46E28809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7B89AAF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6B71B76D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</w:t>
            </w:r>
            <w:r w:rsidRPr="00C264EA">
              <w:rPr>
                <w:rFonts w:ascii="Calibri" w:hAnsi="Calibri"/>
                <w:caps/>
              </w:rPr>
              <w:t>x</w:t>
            </w:r>
          </w:p>
        </w:tc>
        <w:tc>
          <w:tcPr>
            <w:tcW w:w="575" w:type="dxa"/>
          </w:tcPr>
          <w:p w14:paraId="0496B2D5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75" w:type="dxa"/>
          </w:tcPr>
          <w:p w14:paraId="24574DF4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</w:p>
        </w:tc>
        <w:tc>
          <w:tcPr>
            <w:tcW w:w="511" w:type="dxa"/>
          </w:tcPr>
          <w:p w14:paraId="44564270" w14:textId="77777777" w:rsidR="009818ED" w:rsidRPr="00C264EA" w:rsidRDefault="009818ED" w:rsidP="009818ED">
            <w:pPr>
              <w:jc w:val="center"/>
              <w:rPr>
                <w:rFonts w:ascii="Calibri" w:hAnsi="Calibri"/>
                <w:caps/>
              </w:rPr>
            </w:pPr>
            <w:r>
              <w:rPr>
                <w:rFonts w:ascii="Calibri" w:hAnsi="Calibri"/>
                <w:caps/>
              </w:rPr>
              <w:t>xx</w:t>
            </w:r>
          </w:p>
        </w:tc>
      </w:tr>
    </w:tbl>
    <w:p w14:paraId="6D930DAA" w14:textId="77777777" w:rsidR="00C264EA" w:rsidRPr="00C264EA" w:rsidRDefault="00C264EA" w:rsidP="00C264EA">
      <w:pPr>
        <w:spacing w:after="200" w:line="276" w:lineRule="auto"/>
        <w:rPr>
          <w:rFonts w:ascii="Calibri" w:hAnsi="Calibri"/>
          <w:b/>
          <w:caps/>
          <w:color w:val="00B050"/>
        </w:rPr>
      </w:pPr>
    </w:p>
    <w:p w14:paraId="3D801B95" w14:textId="77777777" w:rsidR="006B1915" w:rsidRDefault="006B1915" w:rsidP="0037740C">
      <w:pPr>
        <w:spacing w:after="0" w:line="240" w:lineRule="auto"/>
        <w:rPr>
          <w:rFonts w:ascii="Calibri" w:hAnsi="Calibri"/>
          <w:b/>
        </w:rPr>
        <w:sectPr w:rsidR="006B1915" w:rsidSect="00063378">
          <w:footerReference w:type="default" r:id="rId18"/>
          <w:headerReference w:type="first" r:id="rId19"/>
          <w:footerReference w:type="first" r:id="rId2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6AF0176" w14:textId="159579DA" w:rsidR="00366FFC" w:rsidRDefault="00366FFC" w:rsidP="00366FFC">
      <w:pPr>
        <w:pStyle w:val="Nadpis2"/>
      </w:pPr>
      <w:bookmarkStart w:id="6" w:name="_Toc503953535"/>
      <w:bookmarkStart w:id="7" w:name="_Toc105506669"/>
      <w:r>
        <w:rPr>
          <w:rFonts w:eastAsia="Times New Roman"/>
        </w:rPr>
        <w:lastRenderedPageBreak/>
        <w:t xml:space="preserve">6. </w:t>
      </w:r>
      <w:bookmarkEnd w:id="6"/>
      <w:r w:rsidR="00B5096B">
        <w:rPr>
          <w:rFonts w:eastAsia="Times New Roman"/>
        </w:rPr>
        <w:t>Strategický rámec MAP – seznam investičních priorit</w:t>
      </w:r>
      <w:bookmarkEnd w:id="7"/>
    </w:p>
    <w:p w14:paraId="32D80002" w14:textId="47BE4CC3" w:rsidR="00366FFC" w:rsidRDefault="00366FFC" w:rsidP="00366FFC">
      <w:pPr>
        <w:pStyle w:val="Nadpis3"/>
        <w:rPr>
          <w:rFonts w:eastAsia="Times New Roman"/>
        </w:rPr>
      </w:pPr>
      <w:bookmarkStart w:id="8" w:name="_Toc503953536"/>
      <w:bookmarkStart w:id="9" w:name="_Toc105506670"/>
      <w:r>
        <w:rPr>
          <w:rFonts w:eastAsia="Times New Roman"/>
        </w:rPr>
        <w:t xml:space="preserve">6.1 </w:t>
      </w:r>
      <w:bookmarkEnd w:id="8"/>
      <w:r w:rsidR="00C86DC6" w:rsidRPr="00C86DC6">
        <w:rPr>
          <w:rFonts w:eastAsia="Times New Roman"/>
        </w:rPr>
        <w:t>Strategický rámec MAP - seznam investičních priorit ZŠ (2021-2027) pro IROP</w:t>
      </w:r>
      <w:r w:rsidR="00250FB0">
        <w:rPr>
          <w:rFonts w:eastAsia="Times New Roman"/>
        </w:rPr>
        <w:t>+</w:t>
      </w:r>
      <w:bookmarkEnd w:id="9"/>
    </w:p>
    <w:p w14:paraId="71739BCC" w14:textId="68617041" w:rsidR="00E630C7" w:rsidRPr="00E630C7" w:rsidRDefault="00E630C7" w:rsidP="00E630C7">
      <w:r>
        <w:t>Přiloženo v tabulkové části.</w:t>
      </w:r>
    </w:p>
    <w:p w14:paraId="6D2BE7DD" w14:textId="2468136F" w:rsidR="00B5096B" w:rsidRDefault="00B5096B" w:rsidP="00B5096B">
      <w:pPr>
        <w:pStyle w:val="Nadpis3"/>
        <w:rPr>
          <w:rFonts w:eastAsia="Times New Roman"/>
        </w:rPr>
      </w:pPr>
      <w:bookmarkStart w:id="10" w:name="_Toc105506671"/>
      <w:r w:rsidRPr="00B5096B">
        <w:rPr>
          <w:rFonts w:eastAsia="Times New Roman"/>
        </w:rPr>
        <w:t xml:space="preserve">6.2 </w:t>
      </w:r>
      <w:r w:rsidR="00C86DC6" w:rsidRPr="00C86DC6">
        <w:rPr>
          <w:rFonts w:eastAsia="Times New Roman"/>
        </w:rPr>
        <w:t>Strategický rámec MAP - seznam investičních priorit MŠ (2021 - 2027)</w:t>
      </w:r>
      <w:r w:rsidR="00250FB0">
        <w:rPr>
          <w:rFonts w:eastAsia="Times New Roman"/>
        </w:rPr>
        <w:t xml:space="preserve"> pro IROP+</w:t>
      </w:r>
      <w:bookmarkEnd w:id="10"/>
    </w:p>
    <w:p w14:paraId="7D1C49FF" w14:textId="17702E38" w:rsidR="00E630C7" w:rsidRDefault="00E630C7" w:rsidP="00E630C7">
      <w:r>
        <w:t>Přiloženo v tabulkové části.</w:t>
      </w:r>
    </w:p>
    <w:p w14:paraId="674DF4C0" w14:textId="400810C6" w:rsidR="00B122C0" w:rsidRPr="00C86DC6" w:rsidRDefault="00B122C0" w:rsidP="00C86DC6">
      <w:pPr>
        <w:pStyle w:val="Nadpis3"/>
        <w:rPr>
          <w:rFonts w:eastAsia="Times New Roman"/>
        </w:rPr>
      </w:pPr>
      <w:bookmarkStart w:id="11" w:name="_Toc105506672"/>
      <w:r w:rsidRPr="00C86DC6">
        <w:rPr>
          <w:rFonts w:eastAsia="Times New Roman"/>
        </w:rPr>
        <w:t>6.3 Souhrnný rámec pro investice do infrastruktury pro zájmové, neformální vzdělávání a celoživotní učení (2021-2027) pro IROP</w:t>
      </w:r>
      <w:bookmarkEnd w:id="11"/>
    </w:p>
    <w:p w14:paraId="10784CA1" w14:textId="3A308FB0" w:rsidR="00B122C0" w:rsidRPr="00E630C7" w:rsidRDefault="00B122C0" w:rsidP="00E630C7">
      <w:r>
        <w:t>Přiloženo v tabulkové části.</w:t>
      </w:r>
    </w:p>
    <w:p w14:paraId="1F13D3A1" w14:textId="77777777" w:rsidR="00B122C0" w:rsidRDefault="00B122C0" w:rsidP="00E630C7"/>
    <w:p w14:paraId="56AA9A6F" w14:textId="77777777" w:rsidR="00B122C0" w:rsidRDefault="00B122C0" w:rsidP="00E630C7"/>
    <w:p w14:paraId="008DFC65" w14:textId="09E668C5" w:rsidR="00645A53" w:rsidRPr="00B5096B" w:rsidRDefault="00645A53" w:rsidP="009907FD">
      <w:r w:rsidRPr="00B5096B">
        <w:t>Schválil Řídící výbor MAP jako aktuální platnou verzi ke dni</w:t>
      </w:r>
      <w:r w:rsidR="00206F46" w:rsidRPr="00B5096B">
        <w:t xml:space="preserve"> </w:t>
      </w:r>
      <w:r w:rsidR="00B5096B" w:rsidRPr="00B5096B">
        <w:t>28</w:t>
      </w:r>
      <w:r w:rsidR="00206F46" w:rsidRPr="00B5096B">
        <w:t xml:space="preserve">. </w:t>
      </w:r>
      <w:r w:rsidR="00AE76CF" w:rsidRPr="00B5096B">
        <w:t>6</w:t>
      </w:r>
      <w:r w:rsidR="00206F46" w:rsidRPr="00B5096B">
        <w:t>. 202</w:t>
      </w:r>
      <w:r w:rsidR="00AE76CF" w:rsidRPr="00B5096B">
        <w:t>2</w:t>
      </w:r>
      <w:r w:rsidR="00206F46" w:rsidRPr="00B5096B">
        <w:tab/>
      </w:r>
      <w:r w:rsidR="009907FD" w:rsidRPr="00B5096B">
        <w:tab/>
      </w:r>
      <w:r w:rsidR="009907FD" w:rsidRPr="00B5096B">
        <w:tab/>
      </w:r>
      <w:r w:rsidR="009907FD" w:rsidRPr="00B5096B">
        <w:tab/>
      </w:r>
      <w:r w:rsidRPr="00B5096B">
        <w:t xml:space="preserve">  </w:t>
      </w:r>
      <w:r w:rsidR="00467967" w:rsidRPr="00B5096B">
        <w:tab/>
      </w:r>
      <w:r w:rsidR="00B122C0">
        <w:tab/>
      </w:r>
      <w:r w:rsidRPr="00B5096B">
        <w:t>………………</w:t>
      </w:r>
      <w:r w:rsidR="00B122C0">
        <w:t>…………………………..</w:t>
      </w:r>
      <w:r w:rsidRPr="00B5096B">
        <w:t>……………………….</w:t>
      </w:r>
    </w:p>
    <w:p w14:paraId="62185D12" w14:textId="77777777" w:rsidR="00645A53" w:rsidRDefault="00645A53" w:rsidP="009907FD">
      <w:pPr>
        <w:pStyle w:val="Bezmezer"/>
        <w:ind w:left="9204"/>
      </w:pPr>
      <w:r w:rsidRPr="00B5096B">
        <w:t xml:space="preserve">            </w:t>
      </w:r>
      <w:r w:rsidR="00467967" w:rsidRPr="00B5096B">
        <w:tab/>
      </w:r>
      <w:r w:rsidRPr="00B5096B">
        <w:t xml:space="preserve">Mgr. Lukáš </w:t>
      </w:r>
      <w:r w:rsidR="001E0A48" w:rsidRPr="00B5096B">
        <w:t>Šimon, předseda</w:t>
      </w:r>
      <w:r w:rsidRPr="00B5096B">
        <w:t xml:space="preserve"> Řídicího výboru</w:t>
      </w:r>
    </w:p>
    <w:p w14:paraId="1991D21E" w14:textId="77777777" w:rsidR="00250FB0" w:rsidRDefault="00250FB0" w:rsidP="009907FD">
      <w:pPr>
        <w:pStyle w:val="Bezmezer"/>
        <w:ind w:left="9204"/>
      </w:pPr>
    </w:p>
    <w:p w14:paraId="0A3698B3" w14:textId="77777777" w:rsidR="00250FB0" w:rsidRDefault="00250FB0" w:rsidP="009907FD">
      <w:pPr>
        <w:pStyle w:val="Bezmezer"/>
        <w:ind w:left="9204"/>
      </w:pPr>
    </w:p>
    <w:p w14:paraId="6B8CCFA9" w14:textId="77777777" w:rsidR="00250FB0" w:rsidRDefault="00250FB0" w:rsidP="009907FD">
      <w:pPr>
        <w:pStyle w:val="Bezmezer"/>
        <w:ind w:left="9204"/>
      </w:pPr>
    </w:p>
    <w:p w14:paraId="14076EEC" w14:textId="77777777" w:rsidR="00250FB0" w:rsidRDefault="00250FB0" w:rsidP="009907FD">
      <w:pPr>
        <w:pStyle w:val="Bezmezer"/>
        <w:ind w:left="9204"/>
      </w:pPr>
    </w:p>
    <w:p w14:paraId="7C371631" w14:textId="77777777" w:rsidR="00250FB0" w:rsidRDefault="00250FB0" w:rsidP="009907FD">
      <w:pPr>
        <w:pStyle w:val="Bezmezer"/>
        <w:ind w:left="9204"/>
      </w:pPr>
    </w:p>
    <w:p w14:paraId="685B5A6C" w14:textId="77777777" w:rsidR="00250FB0" w:rsidRDefault="00250FB0" w:rsidP="009907FD">
      <w:pPr>
        <w:pStyle w:val="Bezmezer"/>
        <w:ind w:left="9204"/>
      </w:pPr>
    </w:p>
    <w:p w14:paraId="13A8CE8F" w14:textId="77777777" w:rsidR="00250FB0" w:rsidRDefault="00250FB0" w:rsidP="009907FD">
      <w:pPr>
        <w:pStyle w:val="Bezmezer"/>
        <w:ind w:left="9204"/>
      </w:pPr>
    </w:p>
    <w:p w14:paraId="4E08F7F3" w14:textId="77777777" w:rsidR="00250FB0" w:rsidRDefault="00250FB0" w:rsidP="009907FD">
      <w:pPr>
        <w:pStyle w:val="Bezmezer"/>
        <w:ind w:left="9204"/>
      </w:pPr>
    </w:p>
    <w:p w14:paraId="491D015D" w14:textId="77777777" w:rsidR="00250FB0" w:rsidRDefault="00250FB0" w:rsidP="009907FD">
      <w:pPr>
        <w:pStyle w:val="Bezmezer"/>
        <w:ind w:left="9204"/>
      </w:pPr>
    </w:p>
    <w:p w14:paraId="78CA2FB0" w14:textId="77777777" w:rsidR="00250FB0" w:rsidRDefault="00250FB0" w:rsidP="009907FD">
      <w:pPr>
        <w:pStyle w:val="Bezmezer"/>
        <w:ind w:left="9204"/>
      </w:pPr>
    </w:p>
    <w:p w14:paraId="7F946A25" w14:textId="77777777" w:rsidR="00250FB0" w:rsidRDefault="00250FB0" w:rsidP="009907FD">
      <w:pPr>
        <w:pStyle w:val="Bezmezer"/>
        <w:ind w:left="9204"/>
      </w:pPr>
    </w:p>
    <w:p w14:paraId="7BB90D57" w14:textId="4770390D" w:rsidR="00250FB0" w:rsidRDefault="00250FB0" w:rsidP="009907FD">
      <w:pPr>
        <w:pStyle w:val="Bezmezer"/>
        <w:ind w:left="9204"/>
      </w:pPr>
    </w:p>
    <w:p w14:paraId="374986A8" w14:textId="5AA142BF" w:rsidR="00CA1482" w:rsidRDefault="00CA1482" w:rsidP="009907FD">
      <w:pPr>
        <w:pStyle w:val="Bezmezer"/>
        <w:ind w:left="9204"/>
      </w:pPr>
    </w:p>
    <w:p w14:paraId="778A9038" w14:textId="24B94D72" w:rsidR="00CA1482" w:rsidRDefault="00CA1482" w:rsidP="009907FD">
      <w:pPr>
        <w:pStyle w:val="Bezmezer"/>
        <w:ind w:left="9204"/>
      </w:pPr>
    </w:p>
    <w:p w14:paraId="73DCD1C6" w14:textId="61BDE7BB" w:rsidR="00CA1482" w:rsidRDefault="00CA1482" w:rsidP="009907FD">
      <w:pPr>
        <w:pStyle w:val="Bezmezer"/>
        <w:ind w:left="9204"/>
      </w:pPr>
    </w:p>
    <w:p w14:paraId="4D6FD124" w14:textId="77777777" w:rsidR="00CA1482" w:rsidRDefault="00CA1482" w:rsidP="009907FD">
      <w:pPr>
        <w:pStyle w:val="Bezmezer"/>
        <w:ind w:left="9204"/>
      </w:pPr>
    </w:p>
    <w:p w14:paraId="0541C536" w14:textId="77777777" w:rsidR="00250FB0" w:rsidRDefault="00250FB0" w:rsidP="009907FD">
      <w:pPr>
        <w:pStyle w:val="Bezmezer"/>
        <w:ind w:left="9204"/>
      </w:pPr>
    </w:p>
    <w:p w14:paraId="47771F2F" w14:textId="0556B964" w:rsidR="00250FB0" w:rsidRPr="00250FB0" w:rsidRDefault="00250FB0" w:rsidP="00CA1482">
      <w:pPr>
        <w:pStyle w:val="Nadpis2"/>
        <w:numPr>
          <w:ilvl w:val="0"/>
          <w:numId w:val="7"/>
        </w:numPr>
        <w:rPr>
          <w:rFonts w:eastAsia="Times New Roman"/>
        </w:rPr>
      </w:pPr>
      <w:bookmarkStart w:id="12" w:name="_Toc105506675"/>
      <w:r>
        <w:rPr>
          <w:rFonts w:eastAsia="Times New Roman"/>
        </w:rPr>
        <w:lastRenderedPageBreak/>
        <w:t>Tabulková část</w:t>
      </w:r>
      <w:bookmarkEnd w:id="12"/>
    </w:p>
    <w:p w14:paraId="47374CCF" w14:textId="2E1BFFEE" w:rsidR="00250FB0" w:rsidRDefault="00250FB0" w:rsidP="00250FB0">
      <w:pPr>
        <w:pStyle w:val="Bezmezer"/>
      </w:pPr>
    </w:p>
    <w:p w14:paraId="03360F67" w14:textId="19B05016" w:rsidR="00DE4BD5" w:rsidRDefault="00DE4BD5" w:rsidP="00250FB0">
      <w:pPr>
        <w:pStyle w:val="Bezmezer"/>
      </w:pPr>
    </w:p>
    <w:p w14:paraId="1BFD2CD8" w14:textId="53EAB23A" w:rsidR="00DE4BD5" w:rsidRDefault="00DE4BD5" w:rsidP="00250FB0">
      <w:pPr>
        <w:pStyle w:val="Bezmezer"/>
      </w:pPr>
    </w:p>
    <w:p w14:paraId="6DC437D4" w14:textId="4E6E85CE" w:rsidR="00DE4BD5" w:rsidRDefault="00DE4BD5" w:rsidP="00250FB0">
      <w:pPr>
        <w:pStyle w:val="Bezmezer"/>
      </w:pPr>
    </w:p>
    <w:p w14:paraId="0110166B" w14:textId="39DB175C" w:rsidR="00DE4BD5" w:rsidRDefault="00DE4BD5" w:rsidP="00250FB0">
      <w:pPr>
        <w:pStyle w:val="Bezmezer"/>
      </w:pPr>
    </w:p>
    <w:p w14:paraId="251BF0B3" w14:textId="6C84E6E1" w:rsidR="00DE4BD5" w:rsidRDefault="00DE4BD5" w:rsidP="00250FB0">
      <w:pPr>
        <w:pStyle w:val="Bezmezer"/>
      </w:pPr>
    </w:p>
    <w:p w14:paraId="419A2BDE" w14:textId="5B2C90C7" w:rsidR="00DE4BD5" w:rsidRDefault="00DE4BD5" w:rsidP="00250FB0">
      <w:pPr>
        <w:pStyle w:val="Bezmezer"/>
      </w:pPr>
    </w:p>
    <w:p w14:paraId="57BB10E3" w14:textId="73201438" w:rsidR="00DE4BD5" w:rsidRDefault="00DE4BD5" w:rsidP="00250FB0">
      <w:pPr>
        <w:pStyle w:val="Bezmezer"/>
      </w:pPr>
    </w:p>
    <w:p w14:paraId="30B49C1C" w14:textId="5B7F9ED9" w:rsidR="00DE4BD5" w:rsidRDefault="00DE4BD5" w:rsidP="00250FB0">
      <w:pPr>
        <w:pStyle w:val="Bezmezer"/>
      </w:pPr>
    </w:p>
    <w:p w14:paraId="49FDC592" w14:textId="63DE7133" w:rsidR="00DE4BD5" w:rsidRDefault="00DE4BD5" w:rsidP="00250FB0">
      <w:pPr>
        <w:pStyle w:val="Bezmezer"/>
      </w:pPr>
    </w:p>
    <w:p w14:paraId="67A98AB1" w14:textId="05597665" w:rsidR="00DE4BD5" w:rsidRDefault="00DE4BD5" w:rsidP="00250FB0">
      <w:pPr>
        <w:pStyle w:val="Bezmezer"/>
      </w:pPr>
    </w:p>
    <w:p w14:paraId="541FAF39" w14:textId="7DF2E79F" w:rsidR="00DE4BD5" w:rsidRDefault="00DE4BD5" w:rsidP="00250FB0">
      <w:pPr>
        <w:pStyle w:val="Bezmezer"/>
      </w:pPr>
    </w:p>
    <w:p w14:paraId="6AACC6E7" w14:textId="647A59C4" w:rsidR="00DE4BD5" w:rsidRDefault="00DE4BD5" w:rsidP="00250FB0">
      <w:pPr>
        <w:pStyle w:val="Bezmezer"/>
      </w:pPr>
    </w:p>
    <w:p w14:paraId="44D28F77" w14:textId="464D813F" w:rsidR="00DE4BD5" w:rsidRDefault="00DE4BD5" w:rsidP="00250FB0">
      <w:pPr>
        <w:pStyle w:val="Bezmezer"/>
      </w:pPr>
    </w:p>
    <w:p w14:paraId="26643194" w14:textId="7A4DA048" w:rsidR="00DE4BD5" w:rsidRDefault="00DE4BD5" w:rsidP="00250FB0">
      <w:pPr>
        <w:pStyle w:val="Bezmezer"/>
      </w:pPr>
    </w:p>
    <w:p w14:paraId="0F0AE8DD" w14:textId="4EA9C54F" w:rsidR="00DE4BD5" w:rsidRDefault="00DE4BD5" w:rsidP="00250FB0">
      <w:pPr>
        <w:pStyle w:val="Bezmezer"/>
      </w:pPr>
    </w:p>
    <w:p w14:paraId="62033EEA" w14:textId="597F1B4F" w:rsidR="00DE4BD5" w:rsidRDefault="00DE4BD5" w:rsidP="00250FB0">
      <w:pPr>
        <w:pStyle w:val="Bezmezer"/>
      </w:pPr>
    </w:p>
    <w:p w14:paraId="7C4798F0" w14:textId="13861B67" w:rsidR="00DE4BD5" w:rsidRDefault="00DE4BD5" w:rsidP="00250FB0">
      <w:pPr>
        <w:pStyle w:val="Bezmezer"/>
      </w:pPr>
    </w:p>
    <w:p w14:paraId="1AD60441" w14:textId="109FF19D" w:rsidR="00DE4BD5" w:rsidRDefault="00DE4BD5" w:rsidP="00250FB0">
      <w:pPr>
        <w:pStyle w:val="Bezmezer"/>
      </w:pPr>
    </w:p>
    <w:p w14:paraId="6304D6B8" w14:textId="375A1AB0" w:rsidR="00DE4BD5" w:rsidRDefault="00DE4BD5" w:rsidP="00250FB0">
      <w:pPr>
        <w:pStyle w:val="Bezmezer"/>
      </w:pPr>
    </w:p>
    <w:p w14:paraId="16BEAE8D" w14:textId="46DA1EF5" w:rsidR="00DE4BD5" w:rsidRDefault="00DE4BD5" w:rsidP="00250FB0">
      <w:pPr>
        <w:pStyle w:val="Bezmezer"/>
      </w:pPr>
    </w:p>
    <w:p w14:paraId="38E27DD0" w14:textId="4E485313" w:rsidR="00DE4BD5" w:rsidRDefault="00DE4BD5" w:rsidP="00250FB0">
      <w:pPr>
        <w:pStyle w:val="Bezmezer"/>
      </w:pPr>
    </w:p>
    <w:p w14:paraId="47A7E535" w14:textId="2B0BCAC4" w:rsidR="00DE4BD5" w:rsidRDefault="00DE4BD5" w:rsidP="00250FB0">
      <w:pPr>
        <w:pStyle w:val="Bezmezer"/>
      </w:pPr>
    </w:p>
    <w:p w14:paraId="7E6E92F2" w14:textId="738C6D5E" w:rsidR="00DE4BD5" w:rsidRDefault="00DE4BD5" w:rsidP="00250FB0">
      <w:pPr>
        <w:pStyle w:val="Bezmezer"/>
      </w:pPr>
    </w:p>
    <w:p w14:paraId="6D4CA289" w14:textId="3166B643" w:rsidR="00DE4BD5" w:rsidRDefault="00DE4BD5" w:rsidP="00250FB0">
      <w:pPr>
        <w:pStyle w:val="Bezmezer"/>
      </w:pPr>
    </w:p>
    <w:p w14:paraId="4C6AF810" w14:textId="2E695C5F" w:rsidR="00DE4BD5" w:rsidRDefault="00DE4BD5" w:rsidP="00250FB0">
      <w:pPr>
        <w:pStyle w:val="Bezmezer"/>
      </w:pPr>
    </w:p>
    <w:p w14:paraId="1B097E02" w14:textId="36C7E18F" w:rsidR="00DE4BD5" w:rsidRDefault="00DE4BD5" w:rsidP="00250FB0">
      <w:pPr>
        <w:pStyle w:val="Bezmezer"/>
      </w:pPr>
    </w:p>
    <w:p w14:paraId="2D250BC2" w14:textId="07E848E3" w:rsidR="00DE4BD5" w:rsidRDefault="00DE4BD5" w:rsidP="00250FB0">
      <w:pPr>
        <w:pStyle w:val="Bezmezer"/>
      </w:pPr>
    </w:p>
    <w:p w14:paraId="7540EDCD" w14:textId="2E2F8850" w:rsidR="00DE4BD5" w:rsidRDefault="00DE4BD5" w:rsidP="00250FB0">
      <w:pPr>
        <w:pStyle w:val="Bezmezer"/>
      </w:pPr>
    </w:p>
    <w:p w14:paraId="708D43D8" w14:textId="2D4EB692" w:rsidR="00DE4BD5" w:rsidRDefault="00DE4BD5" w:rsidP="00250FB0">
      <w:pPr>
        <w:pStyle w:val="Bezmezer"/>
      </w:pPr>
    </w:p>
    <w:p w14:paraId="3FBEC5C6" w14:textId="4A910306" w:rsidR="00DE4BD5" w:rsidRDefault="00DE4BD5" w:rsidP="00250FB0">
      <w:pPr>
        <w:pStyle w:val="Bezmezer"/>
      </w:pPr>
    </w:p>
    <w:p w14:paraId="382DE4BB" w14:textId="097CD723" w:rsidR="00DE4BD5" w:rsidRDefault="00DE4BD5" w:rsidP="00250FB0">
      <w:pPr>
        <w:pStyle w:val="Bezmezer"/>
      </w:pPr>
    </w:p>
    <w:p w14:paraId="1556136A" w14:textId="554A524B" w:rsidR="00DE4BD5" w:rsidRDefault="00DE4BD5" w:rsidP="00250FB0">
      <w:pPr>
        <w:pStyle w:val="Bezmezer"/>
      </w:pPr>
    </w:p>
    <w:p w14:paraId="1F43E3C9" w14:textId="774FF289" w:rsidR="00DE4BD5" w:rsidRDefault="00DE4BD5" w:rsidP="00250FB0">
      <w:pPr>
        <w:pStyle w:val="Bezmezer"/>
      </w:pPr>
    </w:p>
    <w:p w14:paraId="511876D7" w14:textId="71C211A4" w:rsidR="00DE4BD5" w:rsidRDefault="00DE4BD5" w:rsidP="00250FB0">
      <w:pPr>
        <w:pStyle w:val="Bezmezer"/>
      </w:pPr>
    </w:p>
    <w:p w14:paraId="3D2BA1FC" w14:textId="77777777" w:rsidR="00DE4BD5" w:rsidRPr="00895886" w:rsidRDefault="00DE4BD5" w:rsidP="00250FB0">
      <w:pPr>
        <w:pStyle w:val="Bezmezer"/>
      </w:pPr>
    </w:p>
    <w:sectPr w:rsidR="00DE4BD5" w:rsidRPr="00895886" w:rsidSect="006B191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38149" w14:textId="77777777" w:rsidR="005C099D" w:rsidRDefault="005C099D" w:rsidP="003365BA">
      <w:pPr>
        <w:spacing w:after="0" w:line="240" w:lineRule="auto"/>
      </w:pPr>
      <w:r>
        <w:separator/>
      </w:r>
    </w:p>
  </w:endnote>
  <w:endnote w:type="continuationSeparator" w:id="0">
    <w:p w14:paraId="1077F97B" w14:textId="77777777" w:rsidR="005C099D" w:rsidRDefault="005C099D" w:rsidP="0033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E6004" w14:textId="77777777" w:rsidR="00DE4BD5" w:rsidRDefault="00DE4BD5">
    <w:pPr>
      <w:pStyle w:val="Zpat"/>
      <w:jc w:val="right"/>
    </w:pPr>
    <w:r>
      <w:t>____________________________________________________</w:t>
    </w:r>
  </w:p>
  <w:p w14:paraId="1C9622E4" w14:textId="6082ED6D" w:rsidR="00DE4BD5" w:rsidRPr="003A26F7" w:rsidRDefault="00DE4BD5">
    <w:pPr>
      <w:pStyle w:val="Zpat"/>
      <w:jc w:val="right"/>
      <w:rPr>
        <w:i/>
        <w:sz w:val="20"/>
        <w:szCs w:val="20"/>
      </w:rPr>
    </w:pPr>
    <w:r>
      <w:rPr>
        <w:i/>
        <w:sz w:val="20"/>
        <w:szCs w:val="20"/>
      </w:rPr>
      <w:t>-</w:t>
    </w:r>
    <w:r w:rsidRPr="003A26F7">
      <w:rPr>
        <w:i/>
        <w:sz w:val="20"/>
        <w:szCs w:val="20"/>
      </w:rPr>
      <w:fldChar w:fldCharType="begin"/>
    </w:r>
    <w:r w:rsidRPr="003A26F7">
      <w:rPr>
        <w:i/>
        <w:sz w:val="20"/>
        <w:szCs w:val="20"/>
      </w:rPr>
      <w:instrText>PAGE   \* MERGEFORMAT</w:instrText>
    </w:r>
    <w:r w:rsidRPr="003A26F7">
      <w:rPr>
        <w:i/>
        <w:sz w:val="20"/>
        <w:szCs w:val="20"/>
      </w:rPr>
      <w:fldChar w:fldCharType="separate"/>
    </w:r>
    <w:r w:rsidR="00627107">
      <w:rPr>
        <w:i/>
        <w:noProof/>
        <w:sz w:val="20"/>
        <w:szCs w:val="20"/>
      </w:rPr>
      <w:t>22</w:t>
    </w:r>
    <w:r w:rsidRPr="003A26F7">
      <w:rPr>
        <w:i/>
        <w:sz w:val="20"/>
        <w:szCs w:val="20"/>
      </w:rPr>
      <w:fldChar w:fldCharType="end"/>
    </w:r>
    <w:r>
      <w:rPr>
        <w:i/>
        <w:noProof/>
        <w:sz w:val="20"/>
        <w:szCs w:val="20"/>
      </w:rPr>
      <w:t>-</w:t>
    </w:r>
  </w:p>
  <w:p w14:paraId="46C54977" w14:textId="77777777" w:rsidR="00DE4BD5" w:rsidRPr="00895886" w:rsidRDefault="00DE4BD5" w:rsidP="0089588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49BF3" w14:textId="77777777" w:rsidR="00DE4BD5" w:rsidRPr="00F57BA1" w:rsidRDefault="00DE4BD5" w:rsidP="0018638A">
    <w:pPr>
      <w:pStyle w:val="Zpat"/>
      <w:jc w:val="center"/>
      <w:rPr>
        <w:i/>
        <w:sz w:val="20"/>
      </w:rPr>
    </w:pPr>
    <w:r w:rsidRPr="00F57BA1">
      <w:rPr>
        <w:i/>
        <w:sz w:val="20"/>
      </w:rPr>
      <w:t xml:space="preserve">Tento projekt: </w:t>
    </w:r>
    <w:r w:rsidRPr="00741AE0">
      <w:rPr>
        <w:i/>
        <w:sz w:val="20"/>
      </w:rPr>
      <w:t>MAP II ORP Teplice</w:t>
    </w:r>
    <w:r>
      <w:rPr>
        <w:i/>
        <w:sz w:val="20"/>
      </w:rPr>
      <w:t xml:space="preserve">, </w:t>
    </w:r>
    <w:r w:rsidRPr="00741AE0">
      <w:rPr>
        <w:i/>
        <w:sz w:val="20"/>
      </w:rPr>
      <w:t>CZ.02.3.68/0.0/0.0/17_047/0011455</w:t>
    </w:r>
    <w:r w:rsidRPr="00F57BA1">
      <w:rPr>
        <w:i/>
        <w:sz w:val="20"/>
      </w:rPr>
      <w:t>je spolufinancován Evropskou unií.</w:t>
    </w:r>
  </w:p>
  <w:p w14:paraId="48DF8208" w14:textId="77777777" w:rsidR="00DE4BD5" w:rsidRDefault="00DE4BD5" w:rsidP="0018638A">
    <w:pPr>
      <w:pStyle w:val="Zpat"/>
    </w:pPr>
    <w:r>
      <w:rPr>
        <w:noProof/>
        <w:lang w:eastAsia="cs-CZ"/>
      </w:rPr>
      <w:drawing>
        <wp:inline distT="0" distB="0" distL="0" distR="0" wp14:anchorId="294BA31C" wp14:editId="55BD3E24">
          <wp:extent cx="5705475" cy="1266825"/>
          <wp:effectExtent l="0" t="0" r="0" b="0"/>
          <wp:docPr id="2" name="Obrázek 1" descr="Logolink_OP_VVV_hor_c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link_OP_VVV_hor_cb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8C550F" w14:textId="77777777" w:rsidR="00DE4BD5" w:rsidRDefault="00DE4BD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F982D" w14:textId="77777777" w:rsidR="005C099D" w:rsidRDefault="005C099D" w:rsidP="003365BA">
      <w:pPr>
        <w:spacing w:after="0" w:line="240" w:lineRule="auto"/>
      </w:pPr>
      <w:r>
        <w:separator/>
      </w:r>
    </w:p>
  </w:footnote>
  <w:footnote w:type="continuationSeparator" w:id="0">
    <w:p w14:paraId="0219F7C5" w14:textId="77777777" w:rsidR="005C099D" w:rsidRDefault="005C099D" w:rsidP="0033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74D44" w14:textId="77777777" w:rsidR="00DE4BD5" w:rsidRDefault="00DE4BD5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E8CAC0E" wp14:editId="54D434AD">
              <wp:simplePos x="0" y="0"/>
              <wp:positionH relativeFrom="column">
                <wp:posOffset>5508</wp:posOffset>
              </wp:positionH>
              <wp:positionV relativeFrom="paragraph">
                <wp:posOffset>177746</wp:posOffset>
              </wp:positionV>
              <wp:extent cx="6632155" cy="1311008"/>
              <wp:effectExtent l="0" t="0" r="0" b="3810"/>
              <wp:wrapNone/>
              <wp:docPr id="1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2155" cy="1311008"/>
                        <a:chOff x="614" y="340"/>
                        <a:chExt cx="9322" cy="1995"/>
                      </a:xfrm>
                    </wpg:grpSpPr>
                    <wps:wsp>
                      <wps:cNvPr id="3" name="Obdélník 2"/>
                      <wps:cNvSpPr>
                        <a:spLocks noChangeArrowheads="1"/>
                      </wps:cNvSpPr>
                      <wps:spPr bwMode="auto">
                        <a:xfrm>
                          <a:off x="614" y="340"/>
                          <a:ext cx="9322" cy="1995"/>
                        </a:xfrm>
                        <a:prstGeom prst="rect">
                          <a:avLst/>
                        </a:prstGeom>
                        <a:solidFill>
                          <a:srgbClr val="A3F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601DB" w14:textId="77777777" w:rsidR="00DE4BD5" w:rsidRDefault="00DE4BD5" w:rsidP="0018638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AB1EFD3" w14:textId="77777777" w:rsidR="00DE4BD5" w:rsidRPr="00403324" w:rsidRDefault="00DE4BD5" w:rsidP="0018638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03324">
                              <w:rPr>
                                <w:b/>
                                <w:sz w:val="32"/>
                                <w:szCs w:val="32"/>
                              </w:rPr>
                              <w:t>MAS CÍNOVECKO,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3324">
                              <w:rPr>
                                <w:b/>
                                <w:sz w:val="32"/>
                                <w:szCs w:val="32"/>
                              </w:rPr>
                              <w:t>o. p. 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74A2D25" w14:textId="77777777" w:rsidR="00DE4BD5" w:rsidRDefault="00DE4BD5" w:rsidP="001863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3324">
                              <w:rPr>
                                <w:b/>
                              </w:rPr>
                              <w:t>se sídlem v Dubí, Ruská 264/128</w:t>
                            </w:r>
                          </w:p>
                          <w:p w14:paraId="23B2C6D3" w14:textId="77777777" w:rsidR="00DE4BD5" w:rsidRPr="00403324" w:rsidRDefault="00DE4BD5" w:rsidP="001863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7ABC">
                              <w:rPr>
                                <w:b/>
                              </w:rPr>
                              <w:t>IČ: 28671643</w:t>
                            </w:r>
                            <w:r w:rsidRPr="00D67ABC">
                              <w:rPr>
                                <w:b/>
                              </w:rPr>
                              <w:tab/>
                            </w:r>
                          </w:p>
                          <w:p w14:paraId="1C825316" w14:textId="77777777" w:rsidR="00DE4BD5" w:rsidRDefault="00DE4BD5" w:rsidP="001863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58" y="392"/>
                          <a:ext cx="1576" cy="1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6E8CAC0E" id="Skupina 2" o:spid="_x0000_s1027" style="position:absolute;margin-left:.45pt;margin-top:14pt;width:522.2pt;height:103.25pt;z-index:-251658240" coordorigin="614,340" coordsize="9322,1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">
              <v:rect id="Obdélník 2" o:spid="_x0000_s1028" style="position:absolute;left:614;top:340;width:9322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" fillcolor="#a3f5e5" stroked="f">
                <v:textbox>
                  <w:txbxContent>
                    <w:p w14:paraId="3AF601DB" w14:textId="77777777" w:rsidR="00DE4BD5" w:rsidRDefault="00DE4BD5" w:rsidP="0018638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AB1EFD3" w14:textId="77777777" w:rsidR="00DE4BD5" w:rsidRPr="00403324" w:rsidRDefault="00DE4BD5" w:rsidP="0018638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03324">
                        <w:rPr>
                          <w:b/>
                          <w:sz w:val="32"/>
                          <w:szCs w:val="32"/>
                        </w:rPr>
                        <w:t>MAS CÍNOVECKO,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03324">
                        <w:rPr>
                          <w:b/>
                          <w:sz w:val="32"/>
                          <w:szCs w:val="32"/>
                        </w:rPr>
                        <w:t>o. p. 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674A2D25" w14:textId="77777777" w:rsidR="00DE4BD5" w:rsidRDefault="00DE4BD5" w:rsidP="0018638A">
                      <w:pPr>
                        <w:jc w:val="center"/>
                        <w:rPr>
                          <w:b/>
                        </w:rPr>
                      </w:pPr>
                      <w:r w:rsidRPr="00403324">
                        <w:rPr>
                          <w:b/>
                        </w:rPr>
                        <w:t>se sídlem v Dubí, Ruská 264/128</w:t>
                      </w:r>
                    </w:p>
                    <w:p w14:paraId="23B2C6D3" w14:textId="77777777" w:rsidR="00DE4BD5" w:rsidRPr="00403324" w:rsidRDefault="00DE4BD5" w:rsidP="0018638A">
                      <w:pPr>
                        <w:jc w:val="center"/>
                        <w:rPr>
                          <w:b/>
                        </w:rPr>
                      </w:pPr>
                      <w:r w:rsidRPr="00D67ABC">
                        <w:rPr>
                          <w:b/>
                        </w:rPr>
                        <w:t>IČ: 28671643</w:t>
                      </w:r>
                      <w:r w:rsidRPr="00D67ABC">
                        <w:rPr>
                          <w:b/>
                        </w:rPr>
                        <w:tab/>
                      </w:r>
                    </w:p>
                    <w:p w14:paraId="1C825316" w14:textId="77777777" w:rsidR="00DE4BD5" w:rsidRDefault="00DE4BD5" w:rsidP="0018638A">
                      <w:pPr>
                        <w:jc w:val="cente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8258;top:392;width:1576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94CA6"/>
    <w:multiLevelType w:val="hybridMultilevel"/>
    <w:tmpl w:val="7B0CE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51B68"/>
    <w:multiLevelType w:val="hybridMultilevel"/>
    <w:tmpl w:val="2AF20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9147D"/>
    <w:multiLevelType w:val="hybridMultilevel"/>
    <w:tmpl w:val="580678D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7164E"/>
    <w:multiLevelType w:val="hybridMultilevel"/>
    <w:tmpl w:val="9FE0BA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5DA278D"/>
    <w:multiLevelType w:val="hybridMultilevel"/>
    <w:tmpl w:val="0E2885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24FF6"/>
    <w:multiLevelType w:val="hybridMultilevel"/>
    <w:tmpl w:val="CD8E43E0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F3257"/>
    <w:multiLevelType w:val="hybridMultilevel"/>
    <w:tmpl w:val="A08CB1C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BA"/>
    <w:rsid w:val="00003732"/>
    <w:rsid w:val="00006032"/>
    <w:rsid w:val="000062AE"/>
    <w:rsid w:val="00006713"/>
    <w:rsid w:val="0002102A"/>
    <w:rsid w:val="00036C4B"/>
    <w:rsid w:val="0003782B"/>
    <w:rsid w:val="00043927"/>
    <w:rsid w:val="00045548"/>
    <w:rsid w:val="000533E2"/>
    <w:rsid w:val="00061241"/>
    <w:rsid w:val="0006281F"/>
    <w:rsid w:val="00063378"/>
    <w:rsid w:val="0007088A"/>
    <w:rsid w:val="00070B9F"/>
    <w:rsid w:val="00071363"/>
    <w:rsid w:val="00075288"/>
    <w:rsid w:val="000771A2"/>
    <w:rsid w:val="00077CA7"/>
    <w:rsid w:val="00086808"/>
    <w:rsid w:val="000927BA"/>
    <w:rsid w:val="000933B7"/>
    <w:rsid w:val="000A073F"/>
    <w:rsid w:val="000A2458"/>
    <w:rsid w:val="000A4720"/>
    <w:rsid w:val="000E2E23"/>
    <w:rsid w:val="000F4712"/>
    <w:rsid w:val="00100DA9"/>
    <w:rsid w:val="0010215D"/>
    <w:rsid w:val="00121817"/>
    <w:rsid w:val="00125224"/>
    <w:rsid w:val="001274BC"/>
    <w:rsid w:val="00127B8E"/>
    <w:rsid w:val="00140781"/>
    <w:rsid w:val="00152B3E"/>
    <w:rsid w:val="0016327F"/>
    <w:rsid w:val="0016459E"/>
    <w:rsid w:val="001675D0"/>
    <w:rsid w:val="001774B4"/>
    <w:rsid w:val="00182141"/>
    <w:rsid w:val="001862FA"/>
    <w:rsid w:val="0018638A"/>
    <w:rsid w:val="00186A00"/>
    <w:rsid w:val="00197BD1"/>
    <w:rsid w:val="001B308F"/>
    <w:rsid w:val="001B5571"/>
    <w:rsid w:val="001C5E61"/>
    <w:rsid w:val="001C619D"/>
    <w:rsid w:val="001D095C"/>
    <w:rsid w:val="001D1D0D"/>
    <w:rsid w:val="001E0A48"/>
    <w:rsid w:val="001E5A68"/>
    <w:rsid w:val="001E5CDF"/>
    <w:rsid w:val="001F12DD"/>
    <w:rsid w:val="00202F51"/>
    <w:rsid w:val="00206F46"/>
    <w:rsid w:val="002117C6"/>
    <w:rsid w:val="00217463"/>
    <w:rsid w:val="00227803"/>
    <w:rsid w:val="00232171"/>
    <w:rsid w:val="00250FB0"/>
    <w:rsid w:val="002543C8"/>
    <w:rsid w:val="00266106"/>
    <w:rsid w:val="002711FC"/>
    <w:rsid w:val="00273DEF"/>
    <w:rsid w:val="00277915"/>
    <w:rsid w:val="0028170B"/>
    <w:rsid w:val="002835C9"/>
    <w:rsid w:val="00283B7F"/>
    <w:rsid w:val="0029088D"/>
    <w:rsid w:val="00290B9E"/>
    <w:rsid w:val="002968B7"/>
    <w:rsid w:val="002A2C24"/>
    <w:rsid w:val="002A4223"/>
    <w:rsid w:val="002A75D8"/>
    <w:rsid w:val="002B0A5F"/>
    <w:rsid w:val="002B1714"/>
    <w:rsid w:val="002B69BF"/>
    <w:rsid w:val="002B7BC7"/>
    <w:rsid w:val="002E7289"/>
    <w:rsid w:val="002F2822"/>
    <w:rsid w:val="002F3A9A"/>
    <w:rsid w:val="002F7F9E"/>
    <w:rsid w:val="00301E42"/>
    <w:rsid w:val="0030474E"/>
    <w:rsid w:val="00305691"/>
    <w:rsid w:val="00312898"/>
    <w:rsid w:val="00312D79"/>
    <w:rsid w:val="00313FCB"/>
    <w:rsid w:val="00315DFF"/>
    <w:rsid w:val="003167D3"/>
    <w:rsid w:val="0031729F"/>
    <w:rsid w:val="003220A3"/>
    <w:rsid w:val="00323E57"/>
    <w:rsid w:val="00326653"/>
    <w:rsid w:val="003365BA"/>
    <w:rsid w:val="00345102"/>
    <w:rsid w:val="00346DD9"/>
    <w:rsid w:val="00353ACA"/>
    <w:rsid w:val="003610B7"/>
    <w:rsid w:val="00366FFC"/>
    <w:rsid w:val="003711DB"/>
    <w:rsid w:val="00372032"/>
    <w:rsid w:val="0037740C"/>
    <w:rsid w:val="0038309D"/>
    <w:rsid w:val="003873E8"/>
    <w:rsid w:val="003930E0"/>
    <w:rsid w:val="00394BE9"/>
    <w:rsid w:val="00396E08"/>
    <w:rsid w:val="003A26F7"/>
    <w:rsid w:val="003A34C7"/>
    <w:rsid w:val="003A759F"/>
    <w:rsid w:val="003B5C5B"/>
    <w:rsid w:val="003C7633"/>
    <w:rsid w:val="003D0833"/>
    <w:rsid w:val="003D781F"/>
    <w:rsid w:val="003E7EE3"/>
    <w:rsid w:val="003F085A"/>
    <w:rsid w:val="003F60E7"/>
    <w:rsid w:val="00403324"/>
    <w:rsid w:val="00406087"/>
    <w:rsid w:val="00415F21"/>
    <w:rsid w:val="00423851"/>
    <w:rsid w:val="00425C61"/>
    <w:rsid w:val="00440494"/>
    <w:rsid w:val="0044729C"/>
    <w:rsid w:val="004547FA"/>
    <w:rsid w:val="0045618B"/>
    <w:rsid w:val="00461ECD"/>
    <w:rsid w:val="00467967"/>
    <w:rsid w:val="00472B27"/>
    <w:rsid w:val="0048073A"/>
    <w:rsid w:val="00480F4D"/>
    <w:rsid w:val="0049425D"/>
    <w:rsid w:val="0049503C"/>
    <w:rsid w:val="0049653A"/>
    <w:rsid w:val="004A5B84"/>
    <w:rsid w:val="004A5C57"/>
    <w:rsid w:val="004A6614"/>
    <w:rsid w:val="004A6B42"/>
    <w:rsid w:val="004A77DF"/>
    <w:rsid w:val="004B7FDB"/>
    <w:rsid w:val="004D02C3"/>
    <w:rsid w:val="004D39F6"/>
    <w:rsid w:val="004D5D3B"/>
    <w:rsid w:val="004E12B0"/>
    <w:rsid w:val="004E47F4"/>
    <w:rsid w:val="004F3210"/>
    <w:rsid w:val="00505ECC"/>
    <w:rsid w:val="00511C79"/>
    <w:rsid w:val="005150F5"/>
    <w:rsid w:val="005221E2"/>
    <w:rsid w:val="00523840"/>
    <w:rsid w:val="005365F2"/>
    <w:rsid w:val="00543971"/>
    <w:rsid w:val="00551698"/>
    <w:rsid w:val="00562F47"/>
    <w:rsid w:val="005641C7"/>
    <w:rsid w:val="005750F5"/>
    <w:rsid w:val="00577D3C"/>
    <w:rsid w:val="0059211D"/>
    <w:rsid w:val="0059469E"/>
    <w:rsid w:val="005A0A48"/>
    <w:rsid w:val="005A1737"/>
    <w:rsid w:val="005A619A"/>
    <w:rsid w:val="005A7E0B"/>
    <w:rsid w:val="005C099D"/>
    <w:rsid w:val="005C2EA6"/>
    <w:rsid w:val="005C440A"/>
    <w:rsid w:val="005C6EFD"/>
    <w:rsid w:val="005D2F22"/>
    <w:rsid w:val="005E1BC6"/>
    <w:rsid w:val="005E6BAD"/>
    <w:rsid w:val="005F2087"/>
    <w:rsid w:val="005F3B6D"/>
    <w:rsid w:val="00601784"/>
    <w:rsid w:val="00606470"/>
    <w:rsid w:val="00607207"/>
    <w:rsid w:val="00611155"/>
    <w:rsid w:val="00624BFF"/>
    <w:rsid w:val="00625EED"/>
    <w:rsid w:val="00627107"/>
    <w:rsid w:val="006359A0"/>
    <w:rsid w:val="006372F4"/>
    <w:rsid w:val="006433E7"/>
    <w:rsid w:val="00643433"/>
    <w:rsid w:val="00645A53"/>
    <w:rsid w:val="00652300"/>
    <w:rsid w:val="006579F7"/>
    <w:rsid w:val="00663D9B"/>
    <w:rsid w:val="00673BA2"/>
    <w:rsid w:val="006765A8"/>
    <w:rsid w:val="006941F6"/>
    <w:rsid w:val="006A062F"/>
    <w:rsid w:val="006A090C"/>
    <w:rsid w:val="006A2E76"/>
    <w:rsid w:val="006B1915"/>
    <w:rsid w:val="006B254B"/>
    <w:rsid w:val="006C1E02"/>
    <w:rsid w:val="006C5D40"/>
    <w:rsid w:val="006E0C05"/>
    <w:rsid w:val="006E1B1C"/>
    <w:rsid w:val="006E315A"/>
    <w:rsid w:val="006E5523"/>
    <w:rsid w:val="006F3AD7"/>
    <w:rsid w:val="006F7B41"/>
    <w:rsid w:val="00704ED3"/>
    <w:rsid w:val="00714F51"/>
    <w:rsid w:val="00714FAF"/>
    <w:rsid w:val="00715D32"/>
    <w:rsid w:val="007168FC"/>
    <w:rsid w:val="00721B16"/>
    <w:rsid w:val="00723A0B"/>
    <w:rsid w:val="00723C2E"/>
    <w:rsid w:val="0073029F"/>
    <w:rsid w:val="007406A8"/>
    <w:rsid w:val="00741330"/>
    <w:rsid w:val="00741AE0"/>
    <w:rsid w:val="00753478"/>
    <w:rsid w:val="00754FF8"/>
    <w:rsid w:val="007627CE"/>
    <w:rsid w:val="00765CC7"/>
    <w:rsid w:val="00767372"/>
    <w:rsid w:val="00771833"/>
    <w:rsid w:val="00774429"/>
    <w:rsid w:val="007777EB"/>
    <w:rsid w:val="00783EDE"/>
    <w:rsid w:val="00787467"/>
    <w:rsid w:val="007A01DA"/>
    <w:rsid w:val="007A1241"/>
    <w:rsid w:val="007A62B4"/>
    <w:rsid w:val="007A7816"/>
    <w:rsid w:val="007D3C72"/>
    <w:rsid w:val="007D58B9"/>
    <w:rsid w:val="007E32D5"/>
    <w:rsid w:val="007E4702"/>
    <w:rsid w:val="007F3EA1"/>
    <w:rsid w:val="007F61DC"/>
    <w:rsid w:val="007F74BB"/>
    <w:rsid w:val="0080471B"/>
    <w:rsid w:val="0080747D"/>
    <w:rsid w:val="00811506"/>
    <w:rsid w:val="00833CCF"/>
    <w:rsid w:val="0085575F"/>
    <w:rsid w:val="00856CA5"/>
    <w:rsid w:val="0086205D"/>
    <w:rsid w:val="00862E7B"/>
    <w:rsid w:val="008807AA"/>
    <w:rsid w:val="0088213A"/>
    <w:rsid w:val="0088776B"/>
    <w:rsid w:val="00891D86"/>
    <w:rsid w:val="00895886"/>
    <w:rsid w:val="008961F0"/>
    <w:rsid w:val="008A220D"/>
    <w:rsid w:val="008A3BCF"/>
    <w:rsid w:val="008B12EC"/>
    <w:rsid w:val="008B3776"/>
    <w:rsid w:val="008B6813"/>
    <w:rsid w:val="008C4D1D"/>
    <w:rsid w:val="008C6B7E"/>
    <w:rsid w:val="008C781A"/>
    <w:rsid w:val="008D2505"/>
    <w:rsid w:val="008F1FC6"/>
    <w:rsid w:val="009005F0"/>
    <w:rsid w:val="00901E3D"/>
    <w:rsid w:val="009025D7"/>
    <w:rsid w:val="00912E10"/>
    <w:rsid w:val="009206AD"/>
    <w:rsid w:val="009238BA"/>
    <w:rsid w:val="00927F74"/>
    <w:rsid w:val="0093041B"/>
    <w:rsid w:val="00933284"/>
    <w:rsid w:val="0094106F"/>
    <w:rsid w:val="00944F48"/>
    <w:rsid w:val="00946A96"/>
    <w:rsid w:val="0094741B"/>
    <w:rsid w:val="00950D38"/>
    <w:rsid w:val="00951D43"/>
    <w:rsid w:val="009604A8"/>
    <w:rsid w:val="0097070E"/>
    <w:rsid w:val="009818ED"/>
    <w:rsid w:val="00983636"/>
    <w:rsid w:val="00983B5C"/>
    <w:rsid w:val="009861F7"/>
    <w:rsid w:val="009907FD"/>
    <w:rsid w:val="00992430"/>
    <w:rsid w:val="00994410"/>
    <w:rsid w:val="009A3CDA"/>
    <w:rsid w:val="009A7B33"/>
    <w:rsid w:val="009B21EB"/>
    <w:rsid w:val="009B4BBE"/>
    <w:rsid w:val="009B6DD5"/>
    <w:rsid w:val="009C1F32"/>
    <w:rsid w:val="009D470A"/>
    <w:rsid w:val="009D6BAF"/>
    <w:rsid w:val="009E49CF"/>
    <w:rsid w:val="009F0662"/>
    <w:rsid w:val="009F6929"/>
    <w:rsid w:val="009F77DF"/>
    <w:rsid w:val="00A00D08"/>
    <w:rsid w:val="00A048ED"/>
    <w:rsid w:val="00A10F80"/>
    <w:rsid w:val="00A20137"/>
    <w:rsid w:val="00A25C74"/>
    <w:rsid w:val="00A27615"/>
    <w:rsid w:val="00A41503"/>
    <w:rsid w:val="00A425D6"/>
    <w:rsid w:val="00A54952"/>
    <w:rsid w:val="00A5586E"/>
    <w:rsid w:val="00A66EB4"/>
    <w:rsid w:val="00A7232B"/>
    <w:rsid w:val="00A75CC5"/>
    <w:rsid w:val="00A870BA"/>
    <w:rsid w:val="00AA1DBB"/>
    <w:rsid w:val="00AB5FA1"/>
    <w:rsid w:val="00AD0F9B"/>
    <w:rsid w:val="00AD25CD"/>
    <w:rsid w:val="00AD298A"/>
    <w:rsid w:val="00AD3873"/>
    <w:rsid w:val="00AE0CD1"/>
    <w:rsid w:val="00AE4E63"/>
    <w:rsid w:val="00AE76CF"/>
    <w:rsid w:val="00AF3F02"/>
    <w:rsid w:val="00B0069C"/>
    <w:rsid w:val="00B0380F"/>
    <w:rsid w:val="00B0784A"/>
    <w:rsid w:val="00B1018E"/>
    <w:rsid w:val="00B10D73"/>
    <w:rsid w:val="00B122C0"/>
    <w:rsid w:val="00B21CDF"/>
    <w:rsid w:val="00B22EB7"/>
    <w:rsid w:val="00B26D07"/>
    <w:rsid w:val="00B317E1"/>
    <w:rsid w:val="00B40DFE"/>
    <w:rsid w:val="00B46292"/>
    <w:rsid w:val="00B5096B"/>
    <w:rsid w:val="00B67FCA"/>
    <w:rsid w:val="00B71551"/>
    <w:rsid w:val="00B80F44"/>
    <w:rsid w:val="00B844F5"/>
    <w:rsid w:val="00B93C75"/>
    <w:rsid w:val="00B968CA"/>
    <w:rsid w:val="00BA1917"/>
    <w:rsid w:val="00BA2006"/>
    <w:rsid w:val="00BB3470"/>
    <w:rsid w:val="00BC6950"/>
    <w:rsid w:val="00BD0950"/>
    <w:rsid w:val="00BD6A4F"/>
    <w:rsid w:val="00BE386D"/>
    <w:rsid w:val="00BE6F66"/>
    <w:rsid w:val="00BF272F"/>
    <w:rsid w:val="00BF3C72"/>
    <w:rsid w:val="00BF48EB"/>
    <w:rsid w:val="00BF7454"/>
    <w:rsid w:val="00C26041"/>
    <w:rsid w:val="00C264EA"/>
    <w:rsid w:val="00C32A0F"/>
    <w:rsid w:val="00C33F9A"/>
    <w:rsid w:val="00C363E7"/>
    <w:rsid w:val="00C453F1"/>
    <w:rsid w:val="00C504F1"/>
    <w:rsid w:val="00C52DA4"/>
    <w:rsid w:val="00C56D5D"/>
    <w:rsid w:val="00C6496C"/>
    <w:rsid w:val="00C65ACE"/>
    <w:rsid w:val="00C73E52"/>
    <w:rsid w:val="00C77055"/>
    <w:rsid w:val="00C86DC6"/>
    <w:rsid w:val="00C971BD"/>
    <w:rsid w:val="00CA1482"/>
    <w:rsid w:val="00CA2849"/>
    <w:rsid w:val="00CA64EA"/>
    <w:rsid w:val="00CA706C"/>
    <w:rsid w:val="00CA7271"/>
    <w:rsid w:val="00CB2C59"/>
    <w:rsid w:val="00CB3FFE"/>
    <w:rsid w:val="00CB646D"/>
    <w:rsid w:val="00CC5318"/>
    <w:rsid w:val="00CC630B"/>
    <w:rsid w:val="00CC6C48"/>
    <w:rsid w:val="00CF167F"/>
    <w:rsid w:val="00CF30AB"/>
    <w:rsid w:val="00CF44D4"/>
    <w:rsid w:val="00CF4F48"/>
    <w:rsid w:val="00CF6136"/>
    <w:rsid w:val="00CF6806"/>
    <w:rsid w:val="00D0356D"/>
    <w:rsid w:val="00D1117D"/>
    <w:rsid w:val="00D11BCC"/>
    <w:rsid w:val="00D21853"/>
    <w:rsid w:val="00D31D2D"/>
    <w:rsid w:val="00D321BF"/>
    <w:rsid w:val="00D36FD4"/>
    <w:rsid w:val="00D4408F"/>
    <w:rsid w:val="00D46345"/>
    <w:rsid w:val="00D477BF"/>
    <w:rsid w:val="00D50CCD"/>
    <w:rsid w:val="00D6322B"/>
    <w:rsid w:val="00D64B63"/>
    <w:rsid w:val="00D65ED6"/>
    <w:rsid w:val="00D67ABC"/>
    <w:rsid w:val="00D74EE3"/>
    <w:rsid w:val="00D818F4"/>
    <w:rsid w:val="00D81939"/>
    <w:rsid w:val="00D903D7"/>
    <w:rsid w:val="00DB2472"/>
    <w:rsid w:val="00DC15B7"/>
    <w:rsid w:val="00DC2D02"/>
    <w:rsid w:val="00DC7CF0"/>
    <w:rsid w:val="00DD36D4"/>
    <w:rsid w:val="00DE0A64"/>
    <w:rsid w:val="00DE2A0F"/>
    <w:rsid w:val="00DE4BD5"/>
    <w:rsid w:val="00E01AFF"/>
    <w:rsid w:val="00E057B4"/>
    <w:rsid w:val="00E067B5"/>
    <w:rsid w:val="00E06958"/>
    <w:rsid w:val="00E07D98"/>
    <w:rsid w:val="00E152CF"/>
    <w:rsid w:val="00E17927"/>
    <w:rsid w:val="00E33020"/>
    <w:rsid w:val="00E3505B"/>
    <w:rsid w:val="00E44DF6"/>
    <w:rsid w:val="00E47D19"/>
    <w:rsid w:val="00E50427"/>
    <w:rsid w:val="00E53132"/>
    <w:rsid w:val="00E630C7"/>
    <w:rsid w:val="00E6570E"/>
    <w:rsid w:val="00E65B19"/>
    <w:rsid w:val="00E80C49"/>
    <w:rsid w:val="00E80CA2"/>
    <w:rsid w:val="00E9482A"/>
    <w:rsid w:val="00E96706"/>
    <w:rsid w:val="00E9776F"/>
    <w:rsid w:val="00EA2857"/>
    <w:rsid w:val="00EB1BE6"/>
    <w:rsid w:val="00EC3B35"/>
    <w:rsid w:val="00EE5105"/>
    <w:rsid w:val="00EE754F"/>
    <w:rsid w:val="00EF779A"/>
    <w:rsid w:val="00F02095"/>
    <w:rsid w:val="00F053CB"/>
    <w:rsid w:val="00F058BB"/>
    <w:rsid w:val="00F06A2D"/>
    <w:rsid w:val="00F07827"/>
    <w:rsid w:val="00F10F60"/>
    <w:rsid w:val="00F12AA6"/>
    <w:rsid w:val="00F20F43"/>
    <w:rsid w:val="00F26430"/>
    <w:rsid w:val="00F27681"/>
    <w:rsid w:val="00F3148D"/>
    <w:rsid w:val="00F318D9"/>
    <w:rsid w:val="00F319C0"/>
    <w:rsid w:val="00F3403E"/>
    <w:rsid w:val="00F36B97"/>
    <w:rsid w:val="00F45735"/>
    <w:rsid w:val="00F462CD"/>
    <w:rsid w:val="00F505A5"/>
    <w:rsid w:val="00F50C77"/>
    <w:rsid w:val="00F51AC5"/>
    <w:rsid w:val="00F56F7F"/>
    <w:rsid w:val="00F573DC"/>
    <w:rsid w:val="00F57BA1"/>
    <w:rsid w:val="00F673EB"/>
    <w:rsid w:val="00F674C0"/>
    <w:rsid w:val="00F71411"/>
    <w:rsid w:val="00F7337F"/>
    <w:rsid w:val="00F82931"/>
    <w:rsid w:val="00F86D91"/>
    <w:rsid w:val="00F9130D"/>
    <w:rsid w:val="00FA2E36"/>
    <w:rsid w:val="00FA5A09"/>
    <w:rsid w:val="00FB0B86"/>
    <w:rsid w:val="00FC082F"/>
    <w:rsid w:val="00FC1F81"/>
    <w:rsid w:val="00FC27B5"/>
    <w:rsid w:val="00FC2FBE"/>
    <w:rsid w:val="00FD2D21"/>
    <w:rsid w:val="00FD4712"/>
    <w:rsid w:val="00FD551A"/>
    <w:rsid w:val="00FE1015"/>
    <w:rsid w:val="00FE3FA9"/>
    <w:rsid w:val="00FE66ED"/>
    <w:rsid w:val="00FE7D0F"/>
    <w:rsid w:val="00FF2AF1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0CC900"/>
  <w14:defaultImageDpi w14:val="0"/>
  <w15:docId w15:val="{32E8343F-C1C7-4DB8-AE82-563EC17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2931"/>
    <w:rPr>
      <w:rFonts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AE0CD1"/>
    <w:pPr>
      <w:pBdr>
        <w:bottom w:val="thinThickSmallGap" w:sz="12" w:space="1" w:color="C45911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ajorEastAsia" w:hAnsiTheme="majorHAnsi"/>
      <w:caps/>
      <w:color w:val="833C0B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6470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06470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2898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AE0CD1"/>
    <w:rPr>
      <w:rFonts w:asciiTheme="majorHAnsi" w:eastAsiaTheme="majorEastAsia" w:hAnsiTheme="majorHAnsi" w:cs="Times New Roman"/>
      <w:caps/>
      <w:color w:val="833C0B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locked/>
    <w:rsid w:val="00606470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606470"/>
    <w:rPr>
      <w:rFonts w:asciiTheme="majorHAnsi" w:eastAsiaTheme="majorEastAsia" w:hAnsiTheme="majorHAnsi" w:cs="Times New Roman"/>
      <w:b/>
      <w:bCs/>
      <w:color w:val="5B9BD5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312898"/>
    <w:rPr>
      <w:rFonts w:asciiTheme="majorHAnsi" w:eastAsiaTheme="majorEastAsia" w:hAnsiTheme="majorHAnsi" w:cs="Times New Roman"/>
      <w:i/>
      <w:iCs/>
      <w:color w:val="2E74B5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33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3365BA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33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3365BA"/>
    <w:rPr>
      <w:rFonts w:cs="Times New Roman"/>
    </w:rPr>
  </w:style>
  <w:style w:type="table" w:styleId="Mkatabulky">
    <w:name w:val="Table Grid"/>
    <w:basedOn w:val="Normlntabulka"/>
    <w:uiPriority w:val="59"/>
    <w:rsid w:val="006E1B1C"/>
    <w:pPr>
      <w:spacing w:after="120" w:line="240" w:lineRule="auto"/>
      <w:jc w:val="both"/>
    </w:pPr>
    <w:rPr>
      <w:rFonts w:ascii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B6DD5"/>
    <w:rPr>
      <w:rFonts w:cs="Times New Roman"/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9B6DD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9B6DD5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9B6DD5"/>
    <w:rPr>
      <w:rFonts w:cs="Times New Roman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32A0F"/>
    <w:rPr>
      <w:rFonts w:ascii="Tahoma" w:hAnsi="Tahoma" w:cs="Tahoma"/>
      <w:sz w:val="16"/>
      <w:szCs w:val="16"/>
    </w:rPr>
  </w:style>
  <w:style w:type="character" w:customStyle="1" w:styleId="datalabel">
    <w:name w:val="datalabel"/>
    <w:basedOn w:val="Standardnpsmoodstavce"/>
    <w:rsid w:val="00D65ED6"/>
    <w:rPr>
      <w:rFonts w:cs="Times New Roman"/>
    </w:rPr>
  </w:style>
  <w:style w:type="paragraph" w:styleId="Bezmezer">
    <w:name w:val="No Spacing"/>
    <w:uiPriority w:val="1"/>
    <w:qFormat/>
    <w:rsid w:val="00D65ED6"/>
    <w:pPr>
      <w:spacing w:after="0" w:line="240" w:lineRule="auto"/>
    </w:pPr>
    <w:rPr>
      <w:rFonts w:cs="Times New Roman"/>
    </w:rPr>
  </w:style>
  <w:style w:type="table" w:customStyle="1" w:styleId="Mkatabulky1">
    <w:name w:val="Mřížka tabulky1"/>
    <w:basedOn w:val="Normlntabulka"/>
    <w:next w:val="Mkatabulky"/>
    <w:uiPriority w:val="59"/>
    <w:rsid w:val="00C264E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264EA"/>
    <w:pPr>
      <w:spacing w:after="200" w:line="276" w:lineRule="auto"/>
      <w:ind w:left="720"/>
      <w:contextualSpacing/>
    </w:pPr>
  </w:style>
  <w:style w:type="table" w:customStyle="1" w:styleId="Mkatabulky2">
    <w:name w:val="Mřížka tabulky2"/>
    <w:basedOn w:val="Normlntabulka"/>
    <w:next w:val="Mkatabulky"/>
    <w:uiPriority w:val="59"/>
    <w:rsid w:val="0037740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273DE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D4408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06470"/>
    <w:pPr>
      <w:keepNext/>
      <w:keepLines/>
      <w:pBdr>
        <w:bottom w:val="none" w:sz="0" w:space="0" w:color="auto"/>
      </w:pBdr>
      <w:spacing w:before="480" w:after="0" w:line="276" w:lineRule="auto"/>
      <w:jc w:val="left"/>
      <w:outlineLvl w:val="9"/>
    </w:pPr>
    <w:rPr>
      <w:b/>
      <w:bCs/>
      <w:caps w:val="0"/>
      <w:color w:val="2E74B5" w:themeColor="accent1" w:themeShade="BF"/>
      <w:spacing w:val="0"/>
    </w:rPr>
  </w:style>
  <w:style w:type="paragraph" w:styleId="Obsah2">
    <w:name w:val="toc 2"/>
    <w:basedOn w:val="Normln"/>
    <w:next w:val="Normln"/>
    <w:autoRedefine/>
    <w:uiPriority w:val="39"/>
    <w:unhideWhenUsed/>
    <w:rsid w:val="0060647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A26F7"/>
    <w:pPr>
      <w:spacing w:after="100"/>
      <w:ind w:left="440"/>
    </w:pPr>
  </w:style>
  <w:style w:type="paragraph" w:customStyle="1" w:styleId="Standard">
    <w:name w:val="Standard"/>
    <w:rsid w:val="00366FFC"/>
    <w:pPr>
      <w:suppressAutoHyphens/>
      <w:autoSpaceDN w:val="0"/>
      <w:textAlignment w:val="baseline"/>
    </w:pPr>
    <w:rPr>
      <w:rFonts w:ascii="Calibri" w:hAnsi="Calibri" w:cs="F"/>
    </w:rPr>
  </w:style>
  <w:style w:type="character" w:styleId="Odkaznakoment">
    <w:name w:val="annotation reference"/>
    <w:basedOn w:val="Standardnpsmoodstavce"/>
    <w:uiPriority w:val="99"/>
    <w:semiHidden/>
    <w:unhideWhenUsed/>
    <w:rsid w:val="00366FFC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6FF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366FFC"/>
    <w:rPr>
      <w:rFonts w:cs="Times New Roman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7D58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4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4F5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hyperlink" Target="http://www.mapteplicko.cz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diagramColors" Target="diagrams/colors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60F30C-5319-4B1E-A65E-62F53BCF9DED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cs-CZ"/>
        </a:p>
      </dgm:t>
    </dgm:pt>
    <dgm:pt modelId="{A9917C28-01E9-412A-9506-47C5DBE3F914}">
      <dgm:prSet phldrT="[Text]"/>
      <dgm:spPr>
        <a:xfrm rot="5400000">
          <a:off x="2096992" y="649973"/>
          <a:ext cx="1377244" cy="1198202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cs-CZ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C585E65-4AA4-4122-AE95-F70541CEAB11}" type="sibTrans" cxnId="{16EB2B4B-A5D8-4E78-8F96-B80183D38C44}">
      <dgm:prSet/>
      <dgm:spPr>
        <a:xfrm rot="5400000">
          <a:off x="802933" y="649973"/>
          <a:ext cx="1377244" cy="1198202"/>
        </a:xfrm>
        <a:solidFill>
          <a:srgbClr val="FFC000">
            <a:hueOff val="2079139"/>
            <a:satOff val="-9594"/>
            <a:lumOff val="35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cs-CZ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8D65D8D-4DBE-45BF-B011-D86B0A962CAE}" type="parTrans" cxnId="{16EB2B4B-A5D8-4E78-8F96-B80183D38C44}">
      <dgm:prSet/>
      <dgm:spPr/>
      <dgm:t>
        <a:bodyPr/>
        <a:lstStyle/>
        <a:p>
          <a:endParaRPr lang="cs-CZ"/>
        </a:p>
      </dgm:t>
    </dgm:pt>
    <dgm:pt modelId="{F0CD8751-C983-4E7A-945A-B1FFAE816388}">
      <dgm:prSet/>
      <dgm:spPr>
        <a:xfrm rot="5400000">
          <a:off x="2158591" y="2967449"/>
          <a:ext cx="1377244" cy="1198202"/>
        </a:xfrm>
        <a:solidFill>
          <a:srgbClr val="FFC000">
            <a:hueOff val="8316554"/>
            <a:satOff val="-38374"/>
            <a:lumOff val="141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Škola je náš pestrý svět!</a:t>
          </a:r>
        </a:p>
      </dgm:t>
    </dgm:pt>
    <dgm:pt modelId="{EA9A7426-F8BB-41E8-8557-87256A40CF42}" type="parTrans" cxnId="{597BD396-581F-4523-AC84-3F80CAD921CF}">
      <dgm:prSet/>
      <dgm:spPr/>
      <dgm:t>
        <a:bodyPr/>
        <a:lstStyle/>
        <a:p>
          <a:endParaRPr lang="cs-CZ"/>
        </a:p>
      </dgm:t>
    </dgm:pt>
    <dgm:pt modelId="{BDB9D19A-2802-451C-96DA-97968960CF94}" type="sibTrans" cxnId="{597BD396-581F-4523-AC84-3F80CAD921CF}">
      <dgm:prSet/>
      <dgm:spPr>
        <a:xfrm rot="5400000">
          <a:off x="802933" y="2987983"/>
          <a:ext cx="1377244" cy="1198202"/>
        </a:xfrm>
        <a:solidFill>
          <a:srgbClr val="FFC000">
            <a:hueOff val="10395693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cs-CZ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C5C549E-0E2F-4608-A7E6-865048AE4517}">
      <dgm:prSet phldrT="[Text]"/>
      <dgm:spPr>
        <a:xfrm rot="5400000">
          <a:off x="1504638" y="1818978"/>
          <a:ext cx="1377244" cy="1198202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cs-CZ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C74D8B4-1D4B-4A2E-BE25-63478DA9FC9E}" type="sibTrans" cxnId="{05628DE3-4DE4-4234-B28B-0884AB3FF66D}">
      <dgm:prSet custT="1"/>
      <dgm:spPr>
        <a:xfrm rot="5400000">
          <a:off x="2836440" y="1818978"/>
          <a:ext cx="1377244" cy="1198202"/>
        </a:xfrm>
        <a:solidFill>
          <a:srgbClr val="FFC000">
            <a:hueOff val="6237416"/>
            <a:satOff val="-28781"/>
            <a:lumOff val="105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cs-CZ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27A8FCD-14E3-48B9-A845-35ADAB6330DD}" type="parTrans" cxnId="{05628DE3-4DE4-4234-B28B-0884AB3FF66D}">
      <dgm:prSet/>
      <dgm:spPr/>
      <dgm:t>
        <a:bodyPr/>
        <a:lstStyle/>
        <a:p>
          <a:endParaRPr lang="cs-CZ"/>
        </a:p>
      </dgm:t>
    </dgm:pt>
    <dgm:pt modelId="{C63A90B8-48ED-4485-BBFE-E54641537495}" type="pres">
      <dgm:prSet presAssocID="{DB60F30C-5319-4B1E-A65E-62F53BCF9DED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cs-CZ"/>
        </a:p>
      </dgm:t>
    </dgm:pt>
    <dgm:pt modelId="{969EAB21-53C8-4503-9F19-8D68D7779219}" type="pres">
      <dgm:prSet presAssocID="{A9917C28-01E9-412A-9506-47C5DBE3F914}" presName="composite" presStyleCnt="0"/>
      <dgm:spPr/>
    </dgm:pt>
    <dgm:pt modelId="{7E99DED5-C778-49EA-8B85-2E5263C48EEA}" type="pres">
      <dgm:prSet presAssocID="{A9917C28-01E9-412A-9506-47C5DBE3F914}" presName="Parent1" presStyleLbl="node1" presStyleIdx="0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cs-CZ"/>
        </a:p>
      </dgm:t>
    </dgm:pt>
    <dgm:pt modelId="{22D3B5E8-9003-4509-931F-71DC7E10C2CE}" type="pres">
      <dgm:prSet presAssocID="{A9917C28-01E9-412A-9506-47C5DBE3F914}" presName="Childtext1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3421075" y="835901"/>
          <a:ext cx="1537004" cy="826346"/>
        </a:xfrm>
        <a:prstGeom prst="rect">
          <a:avLst/>
        </a:prstGeom>
        <a:noFill/>
        <a:ln>
          <a:noFill/>
        </a:ln>
        <a:effectLst/>
      </dgm:spPr>
    </dgm:pt>
    <dgm:pt modelId="{9501F694-1586-48F5-8F0A-167F3D6FA6DA}" type="pres">
      <dgm:prSet presAssocID="{A9917C28-01E9-412A-9506-47C5DBE3F914}" presName="BalanceSpacing" presStyleCnt="0"/>
      <dgm:spPr/>
    </dgm:pt>
    <dgm:pt modelId="{5826840D-4967-498B-A53F-7BA61403DEEC}" type="pres">
      <dgm:prSet presAssocID="{A9917C28-01E9-412A-9506-47C5DBE3F914}" presName="BalanceSpacing1" presStyleCnt="0"/>
      <dgm:spPr/>
    </dgm:pt>
    <dgm:pt modelId="{45D048F8-9D04-4D62-8CCF-CB3F9E95A537}" type="pres">
      <dgm:prSet presAssocID="{2C585E65-4AA4-4122-AE95-F70541CEAB11}" presName="Accent1Text" presStyleLbl="node1" presStyleIdx="1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cs-CZ"/>
        </a:p>
      </dgm:t>
    </dgm:pt>
    <dgm:pt modelId="{40E519CC-8E5D-4573-9358-C886EF9259C8}" type="pres">
      <dgm:prSet presAssocID="{2C585E65-4AA4-4122-AE95-F70541CEAB11}" presName="spaceBetweenRectangles" presStyleCnt="0"/>
      <dgm:spPr/>
    </dgm:pt>
    <dgm:pt modelId="{7E490D30-E81D-4449-960D-815FA46A8DE3}" type="pres">
      <dgm:prSet presAssocID="{BC5C549E-0E2F-4608-A7E6-865048AE4517}" presName="composite" presStyleCnt="0"/>
      <dgm:spPr/>
    </dgm:pt>
    <dgm:pt modelId="{A38EA50A-2097-4CB7-AADF-DD04C1BE6B41}" type="pres">
      <dgm:prSet presAssocID="{BC5C549E-0E2F-4608-A7E6-865048AE4517}" presName="Parent1" presStyleLbl="node1" presStyleIdx="2" presStyleCnt="6" custLinFactNeighborX="4770" custLinFactNeighborY="0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cs-CZ"/>
        </a:p>
      </dgm:t>
    </dgm:pt>
    <dgm:pt modelId="{42401B3B-94BA-4249-94EB-EE569660E9CF}" type="pres">
      <dgm:prSet presAssocID="{BC5C549E-0E2F-4608-A7E6-865048AE4517}" presName="Childtext1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0" y="2004906"/>
          <a:ext cx="1487424" cy="826346"/>
        </a:xfrm>
        <a:prstGeom prst="rect">
          <a:avLst/>
        </a:prstGeom>
        <a:noFill/>
        <a:ln>
          <a:noFill/>
        </a:ln>
        <a:effectLst/>
      </dgm:spPr>
    </dgm:pt>
    <dgm:pt modelId="{350824D2-58BF-4D93-9F85-6C8FF9A433E2}" type="pres">
      <dgm:prSet presAssocID="{BC5C549E-0E2F-4608-A7E6-865048AE4517}" presName="BalanceSpacing" presStyleCnt="0"/>
      <dgm:spPr/>
    </dgm:pt>
    <dgm:pt modelId="{15D47CD8-0AD4-4E8A-A8C5-54B30450086F}" type="pres">
      <dgm:prSet presAssocID="{BC5C549E-0E2F-4608-A7E6-865048AE4517}" presName="BalanceSpacing1" presStyleCnt="0"/>
      <dgm:spPr/>
    </dgm:pt>
    <dgm:pt modelId="{744573F9-2233-4CB7-8DE0-10BCFB1C5415}" type="pres">
      <dgm:prSet presAssocID="{2C74D8B4-1D4B-4A2E-BE25-63478DA9FC9E}" presName="Accent1Text" presStyleLbl="node1" presStyleIdx="3" presStyleCnt="6" custLinFactNeighborX="7920" custLinFactNeighborY="0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cs-CZ"/>
        </a:p>
      </dgm:t>
    </dgm:pt>
    <dgm:pt modelId="{65313198-2F8D-4215-8850-0DFB11D6C954}" type="pres">
      <dgm:prSet presAssocID="{2C74D8B4-1D4B-4A2E-BE25-63478DA9FC9E}" presName="spaceBetweenRectangles" presStyleCnt="0"/>
      <dgm:spPr/>
    </dgm:pt>
    <dgm:pt modelId="{22BC123E-9FFB-495A-8BF4-7525364E32F6}" type="pres">
      <dgm:prSet presAssocID="{F0CD8751-C983-4E7A-945A-B1FFAE816388}" presName="composite" presStyleCnt="0"/>
      <dgm:spPr/>
    </dgm:pt>
    <dgm:pt modelId="{E7A15C85-E9D1-4DA3-B052-09FAA5B8D485}" type="pres">
      <dgm:prSet presAssocID="{F0CD8751-C983-4E7A-945A-B1FFAE816388}" presName="Parent1" presStyleLbl="node1" presStyleIdx="4" presStyleCnt="6" custLinFactNeighborX="5141" custLinFactNeighborY="-1491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cs-CZ"/>
        </a:p>
      </dgm:t>
    </dgm:pt>
    <dgm:pt modelId="{9D83CF0D-B0A4-4B8F-B718-D98FB4AB16BB}" type="pres">
      <dgm:prSet presAssocID="{F0CD8751-C983-4E7A-945A-B1FFAE816388}" presName="Childtext1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3421075" y="3173911"/>
          <a:ext cx="1537004" cy="826346"/>
        </a:xfrm>
        <a:prstGeom prst="rect">
          <a:avLst/>
        </a:prstGeom>
        <a:noFill/>
        <a:ln>
          <a:noFill/>
        </a:ln>
        <a:effectLst/>
      </dgm:spPr>
    </dgm:pt>
    <dgm:pt modelId="{4288018E-7B00-4351-8B8D-D522F7798499}" type="pres">
      <dgm:prSet presAssocID="{F0CD8751-C983-4E7A-945A-B1FFAE816388}" presName="BalanceSpacing" presStyleCnt="0"/>
      <dgm:spPr/>
    </dgm:pt>
    <dgm:pt modelId="{E43C6AF3-A5B9-49A7-9823-FE8DCF4D5C6D}" type="pres">
      <dgm:prSet presAssocID="{F0CD8751-C983-4E7A-945A-B1FFAE816388}" presName="BalanceSpacing1" presStyleCnt="0"/>
      <dgm:spPr/>
    </dgm:pt>
    <dgm:pt modelId="{6DA4B4C5-3E81-42A7-BA65-CA7B5BB1457E}" type="pres">
      <dgm:prSet presAssocID="{BDB9D19A-2802-451C-96DA-97968960CF94}" presName="Accent1Text" presStyleLbl="node1" presStyleIdx="5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cs-CZ"/>
        </a:p>
      </dgm:t>
    </dgm:pt>
  </dgm:ptLst>
  <dgm:cxnLst>
    <dgm:cxn modelId="{688E7091-2328-4877-AA16-3AE6F92AE106}" type="presOf" srcId="{2C74D8B4-1D4B-4A2E-BE25-63478DA9FC9E}" destId="{744573F9-2233-4CB7-8DE0-10BCFB1C5415}" srcOrd="0" destOrd="0" presId="urn:microsoft.com/office/officeart/2008/layout/AlternatingHexagons"/>
    <dgm:cxn modelId="{D1D96974-8172-4340-A381-3B114FE087C4}" type="presOf" srcId="{BC5C549E-0E2F-4608-A7E6-865048AE4517}" destId="{A38EA50A-2097-4CB7-AADF-DD04C1BE6B41}" srcOrd="0" destOrd="0" presId="urn:microsoft.com/office/officeart/2008/layout/AlternatingHexagons"/>
    <dgm:cxn modelId="{8BBC8348-17FA-4F67-8EE1-5D3AC09EF3EA}" type="presOf" srcId="{DB60F30C-5319-4B1E-A65E-62F53BCF9DED}" destId="{C63A90B8-48ED-4485-BBFE-E54641537495}" srcOrd="0" destOrd="0" presId="urn:microsoft.com/office/officeart/2008/layout/AlternatingHexagons"/>
    <dgm:cxn modelId="{A443487E-9469-44F0-9F2F-051DD4D0C232}" type="presOf" srcId="{2C585E65-4AA4-4122-AE95-F70541CEAB11}" destId="{45D048F8-9D04-4D62-8CCF-CB3F9E95A537}" srcOrd="0" destOrd="0" presId="urn:microsoft.com/office/officeart/2008/layout/AlternatingHexagons"/>
    <dgm:cxn modelId="{221C44B9-35D1-4384-931C-5B1A40A48F73}" type="presOf" srcId="{A9917C28-01E9-412A-9506-47C5DBE3F914}" destId="{7E99DED5-C778-49EA-8B85-2E5263C48EEA}" srcOrd="0" destOrd="0" presId="urn:microsoft.com/office/officeart/2008/layout/AlternatingHexagons"/>
    <dgm:cxn modelId="{9B670BB5-CF78-47FF-8005-3DE01397BDCE}" type="presOf" srcId="{F0CD8751-C983-4E7A-945A-B1FFAE816388}" destId="{E7A15C85-E9D1-4DA3-B052-09FAA5B8D485}" srcOrd="0" destOrd="0" presId="urn:microsoft.com/office/officeart/2008/layout/AlternatingHexagons"/>
    <dgm:cxn modelId="{43D7C256-C128-4A3B-B39C-FCC54289A089}" type="presOf" srcId="{BDB9D19A-2802-451C-96DA-97968960CF94}" destId="{6DA4B4C5-3E81-42A7-BA65-CA7B5BB1457E}" srcOrd="0" destOrd="0" presId="urn:microsoft.com/office/officeart/2008/layout/AlternatingHexagons"/>
    <dgm:cxn modelId="{16EB2B4B-A5D8-4E78-8F96-B80183D38C44}" srcId="{DB60F30C-5319-4B1E-A65E-62F53BCF9DED}" destId="{A9917C28-01E9-412A-9506-47C5DBE3F914}" srcOrd="0" destOrd="0" parTransId="{08D65D8D-4DBE-45BF-B011-D86B0A962CAE}" sibTransId="{2C585E65-4AA4-4122-AE95-F70541CEAB11}"/>
    <dgm:cxn modelId="{597BD396-581F-4523-AC84-3F80CAD921CF}" srcId="{DB60F30C-5319-4B1E-A65E-62F53BCF9DED}" destId="{F0CD8751-C983-4E7A-945A-B1FFAE816388}" srcOrd="2" destOrd="0" parTransId="{EA9A7426-F8BB-41E8-8557-87256A40CF42}" sibTransId="{BDB9D19A-2802-451C-96DA-97968960CF94}"/>
    <dgm:cxn modelId="{05628DE3-4DE4-4234-B28B-0884AB3FF66D}" srcId="{DB60F30C-5319-4B1E-A65E-62F53BCF9DED}" destId="{BC5C549E-0E2F-4608-A7E6-865048AE4517}" srcOrd="1" destOrd="0" parTransId="{227A8FCD-14E3-48B9-A845-35ADAB6330DD}" sibTransId="{2C74D8B4-1D4B-4A2E-BE25-63478DA9FC9E}"/>
    <dgm:cxn modelId="{4663BFDA-3197-47D2-B0EB-63225B453F7B}" type="presParOf" srcId="{C63A90B8-48ED-4485-BBFE-E54641537495}" destId="{969EAB21-53C8-4503-9F19-8D68D7779219}" srcOrd="0" destOrd="0" presId="urn:microsoft.com/office/officeart/2008/layout/AlternatingHexagons"/>
    <dgm:cxn modelId="{D20FAED5-39E3-40AD-BE6C-F99120913072}" type="presParOf" srcId="{969EAB21-53C8-4503-9F19-8D68D7779219}" destId="{7E99DED5-C778-49EA-8B85-2E5263C48EEA}" srcOrd="0" destOrd="0" presId="urn:microsoft.com/office/officeart/2008/layout/AlternatingHexagons"/>
    <dgm:cxn modelId="{2B033B73-61BB-41FF-8642-C32C390813AF}" type="presParOf" srcId="{969EAB21-53C8-4503-9F19-8D68D7779219}" destId="{22D3B5E8-9003-4509-931F-71DC7E10C2CE}" srcOrd="1" destOrd="0" presId="urn:microsoft.com/office/officeart/2008/layout/AlternatingHexagons"/>
    <dgm:cxn modelId="{3245CFC3-E4F9-4353-83E1-25C3EF2272A0}" type="presParOf" srcId="{969EAB21-53C8-4503-9F19-8D68D7779219}" destId="{9501F694-1586-48F5-8F0A-167F3D6FA6DA}" srcOrd="2" destOrd="0" presId="urn:microsoft.com/office/officeart/2008/layout/AlternatingHexagons"/>
    <dgm:cxn modelId="{1AD60341-B27F-4B8F-AE8C-964817DDD080}" type="presParOf" srcId="{969EAB21-53C8-4503-9F19-8D68D7779219}" destId="{5826840D-4967-498B-A53F-7BA61403DEEC}" srcOrd="3" destOrd="0" presId="urn:microsoft.com/office/officeart/2008/layout/AlternatingHexagons"/>
    <dgm:cxn modelId="{75191E80-AC71-4B4D-BD04-061C9C8BC6E5}" type="presParOf" srcId="{969EAB21-53C8-4503-9F19-8D68D7779219}" destId="{45D048F8-9D04-4D62-8CCF-CB3F9E95A537}" srcOrd="4" destOrd="0" presId="urn:microsoft.com/office/officeart/2008/layout/AlternatingHexagons"/>
    <dgm:cxn modelId="{C4575F92-8E22-4A50-B815-72EA5B94F46D}" type="presParOf" srcId="{C63A90B8-48ED-4485-BBFE-E54641537495}" destId="{40E519CC-8E5D-4573-9358-C886EF9259C8}" srcOrd="1" destOrd="0" presId="urn:microsoft.com/office/officeart/2008/layout/AlternatingHexagons"/>
    <dgm:cxn modelId="{75118254-11C0-410B-8F39-19483D7770A9}" type="presParOf" srcId="{C63A90B8-48ED-4485-BBFE-E54641537495}" destId="{7E490D30-E81D-4449-960D-815FA46A8DE3}" srcOrd="2" destOrd="0" presId="urn:microsoft.com/office/officeart/2008/layout/AlternatingHexagons"/>
    <dgm:cxn modelId="{171F6AFB-DD98-446A-ABAD-648F37512B32}" type="presParOf" srcId="{7E490D30-E81D-4449-960D-815FA46A8DE3}" destId="{A38EA50A-2097-4CB7-AADF-DD04C1BE6B41}" srcOrd="0" destOrd="0" presId="urn:microsoft.com/office/officeart/2008/layout/AlternatingHexagons"/>
    <dgm:cxn modelId="{F5C6E533-3993-4522-9E1E-3A0E61704F76}" type="presParOf" srcId="{7E490D30-E81D-4449-960D-815FA46A8DE3}" destId="{42401B3B-94BA-4249-94EB-EE569660E9CF}" srcOrd="1" destOrd="0" presId="urn:microsoft.com/office/officeart/2008/layout/AlternatingHexagons"/>
    <dgm:cxn modelId="{0B2E2F57-08D8-48BC-AD7D-2B70DF4E0DF4}" type="presParOf" srcId="{7E490D30-E81D-4449-960D-815FA46A8DE3}" destId="{350824D2-58BF-4D93-9F85-6C8FF9A433E2}" srcOrd="2" destOrd="0" presId="urn:microsoft.com/office/officeart/2008/layout/AlternatingHexagons"/>
    <dgm:cxn modelId="{BF9F1F33-DF2C-49AE-9DF5-54A6E052E006}" type="presParOf" srcId="{7E490D30-E81D-4449-960D-815FA46A8DE3}" destId="{15D47CD8-0AD4-4E8A-A8C5-54B30450086F}" srcOrd="3" destOrd="0" presId="urn:microsoft.com/office/officeart/2008/layout/AlternatingHexagons"/>
    <dgm:cxn modelId="{53AB2233-BDB1-4386-87AE-3335EBE4A003}" type="presParOf" srcId="{7E490D30-E81D-4449-960D-815FA46A8DE3}" destId="{744573F9-2233-4CB7-8DE0-10BCFB1C5415}" srcOrd="4" destOrd="0" presId="urn:microsoft.com/office/officeart/2008/layout/AlternatingHexagons"/>
    <dgm:cxn modelId="{405F1FFA-4445-4C9D-B510-9FA797BE98B2}" type="presParOf" srcId="{C63A90B8-48ED-4485-BBFE-E54641537495}" destId="{65313198-2F8D-4215-8850-0DFB11D6C954}" srcOrd="3" destOrd="0" presId="urn:microsoft.com/office/officeart/2008/layout/AlternatingHexagons"/>
    <dgm:cxn modelId="{EF26294C-C472-4BD4-B01D-85EE55FEEA56}" type="presParOf" srcId="{C63A90B8-48ED-4485-BBFE-E54641537495}" destId="{22BC123E-9FFB-495A-8BF4-7525364E32F6}" srcOrd="4" destOrd="0" presId="urn:microsoft.com/office/officeart/2008/layout/AlternatingHexagons"/>
    <dgm:cxn modelId="{95C29D1B-B110-4068-A421-1709FF8BB9DA}" type="presParOf" srcId="{22BC123E-9FFB-495A-8BF4-7525364E32F6}" destId="{E7A15C85-E9D1-4DA3-B052-09FAA5B8D485}" srcOrd="0" destOrd="0" presId="urn:microsoft.com/office/officeart/2008/layout/AlternatingHexagons"/>
    <dgm:cxn modelId="{43FF0793-F8C2-4046-A8D6-090420755114}" type="presParOf" srcId="{22BC123E-9FFB-495A-8BF4-7525364E32F6}" destId="{9D83CF0D-B0A4-4B8F-B718-D98FB4AB16BB}" srcOrd="1" destOrd="0" presId="urn:microsoft.com/office/officeart/2008/layout/AlternatingHexagons"/>
    <dgm:cxn modelId="{93C3B8D4-4A23-4138-B880-21B6B70F3A20}" type="presParOf" srcId="{22BC123E-9FFB-495A-8BF4-7525364E32F6}" destId="{4288018E-7B00-4351-8B8D-D522F7798499}" srcOrd="2" destOrd="0" presId="urn:microsoft.com/office/officeart/2008/layout/AlternatingHexagons"/>
    <dgm:cxn modelId="{424E7CAF-1593-4167-A877-58DD7BE66224}" type="presParOf" srcId="{22BC123E-9FFB-495A-8BF4-7525364E32F6}" destId="{E43C6AF3-A5B9-49A7-9823-FE8DCF4D5C6D}" srcOrd="3" destOrd="0" presId="urn:microsoft.com/office/officeart/2008/layout/AlternatingHexagons"/>
    <dgm:cxn modelId="{E35168F3-7F32-497A-9586-0E1BCF25BA47}" type="presParOf" srcId="{22BC123E-9FFB-495A-8BF4-7525364E32F6}" destId="{6DA4B4C5-3E81-42A7-BA65-CA7B5BB1457E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99DED5-C778-49EA-8B85-2E5263C48EEA}">
      <dsp:nvSpPr>
        <dsp:cNvPr id="0" name=""/>
        <dsp:cNvSpPr/>
      </dsp:nvSpPr>
      <dsp:spPr>
        <a:xfrm rot="5400000">
          <a:off x="2096992" y="649973"/>
          <a:ext cx="1377244" cy="1198202"/>
        </a:xfrm>
        <a:prstGeom prst="hexagon">
          <a:avLst>
            <a:gd name="adj" fmla="val 25000"/>
            <a:gd name="vf" fmla="val 11547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373233" y="775074"/>
        <a:ext cx="824762" cy="948003"/>
      </dsp:txXfrm>
    </dsp:sp>
    <dsp:sp modelId="{22D3B5E8-9003-4509-931F-71DC7E10C2CE}">
      <dsp:nvSpPr>
        <dsp:cNvPr id="0" name=""/>
        <dsp:cNvSpPr/>
      </dsp:nvSpPr>
      <dsp:spPr>
        <a:xfrm>
          <a:off x="3421075" y="835901"/>
          <a:ext cx="1537004" cy="8263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D048F8-9D04-4D62-8CCF-CB3F9E95A537}">
      <dsp:nvSpPr>
        <dsp:cNvPr id="0" name=""/>
        <dsp:cNvSpPr/>
      </dsp:nvSpPr>
      <dsp:spPr>
        <a:xfrm rot="5400000">
          <a:off x="802933" y="649973"/>
          <a:ext cx="1377244" cy="1198202"/>
        </a:xfrm>
        <a:prstGeom prst="hexagon">
          <a:avLst>
            <a:gd name="adj" fmla="val 25000"/>
            <a:gd name="vf" fmla="val 115470"/>
          </a:avLst>
        </a:prstGeom>
        <a:solidFill>
          <a:srgbClr val="FFC000">
            <a:hueOff val="2079139"/>
            <a:satOff val="-9594"/>
            <a:lumOff val="35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3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079174" y="775074"/>
        <a:ext cx="824762" cy="948003"/>
      </dsp:txXfrm>
    </dsp:sp>
    <dsp:sp modelId="{A38EA50A-2097-4CB7-AADF-DD04C1BE6B41}">
      <dsp:nvSpPr>
        <dsp:cNvPr id="0" name=""/>
        <dsp:cNvSpPr/>
      </dsp:nvSpPr>
      <dsp:spPr>
        <a:xfrm rot="5400000">
          <a:off x="1504638" y="1818978"/>
          <a:ext cx="1377244" cy="11982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1780879" y="1944079"/>
        <a:ext cx="824762" cy="948003"/>
      </dsp:txXfrm>
    </dsp:sp>
    <dsp:sp modelId="{42401B3B-94BA-4249-94EB-EE569660E9CF}">
      <dsp:nvSpPr>
        <dsp:cNvPr id="0" name=""/>
        <dsp:cNvSpPr/>
      </dsp:nvSpPr>
      <dsp:spPr>
        <a:xfrm>
          <a:off x="0" y="2004906"/>
          <a:ext cx="1487424" cy="8263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4573F9-2233-4CB7-8DE0-10BCFB1C5415}">
      <dsp:nvSpPr>
        <dsp:cNvPr id="0" name=""/>
        <dsp:cNvSpPr/>
      </dsp:nvSpPr>
      <dsp:spPr>
        <a:xfrm rot="5400000">
          <a:off x="2836440" y="1818978"/>
          <a:ext cx="1377244" cy="1198202"/>
        </a:xfrm>
        <a:prstGeom prst="hexagon">
          <a:avLst>
            <a:gd name="adj" fmla="val 25000"/>
            <a:gd name="vf" fmla="val 115470"/>
          </a:avLst>
        </a:prstGeom>
        <a:solidFill>
          <a:srgbClr val="FFC000">
            <a:hueOff val="6237416"/>
            <a:satOff val="-28781"/>
            <a:lumOff val="105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3112681" y="1944079"/>
        <a:ext cx="824762" cy="948003"/>
      </dsp:txXfrm>
    </dsp:sp>
    <dsp:sp modelId="{E7A15C85-E9D1-4DA3-B052-09FAA5B8D485}">
      <dsp:nvSpPr>
        <dsp:cNvPr id="0" name=""/>
        <dsp:cNvSpPr/>
      </dsp:nvSpPr>
      <dsp:spPr>
        <a:xfrm rot="5400000">
          <a:off x="2158591" y="2967449"/>
          <a:ext cx="1377244" cy="1198202"/>
        </a:xfrm>
        <a:prstGeom prst="hexagon">
          <a:avLst>
            <a:gd name="adj" fmla="val 25000"/>
            <a:gd name="vf" fmla="val 115470"/>
          </a:avLst>
        </a:prstGeom>
        <a:solidFill>
          <a:srgbClr val="FFC000">
            <a:hueOff val="8316554"/>
            <a:satOff val="-38374"/>
            <a:lumOff val="141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Škola je náš pestrý svět!</a:t>
          </a:r>
        </a:p>
      </dsp:txBody>
      <dsp:txXfrm rot="-5400000">
        <a:off x="2434832" y="3092550"/>
        <a:ext cx="824762" cy="948003"/>
      </dsp:txXfrm>
    </dsp:sp>
    <dsp:sp modelId="{9D83CF0D-B0A4-4B8F-B718-D98FB4AB16BB}">
      <dsp:nvSpPr>
        <dsp:cNvPr id="0" name=""/>
        <dsp:cNvSpPr/>
      </dsp:nvSpPr>
      <dsp:spPr>
        <a:xfrm>
          <a:off x="3421075" y="3173911"/>
          <a:ext cx="1537004" cy="8263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A4B4C5-3E81-42A7-BA65-CA7B5BB1457E}">
      <dsp:nvSpPr>
        <dsp:cNvPr id="0" name=""/>
        <dsp:cNvSpPr/>
      </dsp:nvSpPr>
      <dsp:spPr>
        <a:xfrm rot="5400000">
          <a:off x="802933" y="2987983"/>
          <a:ext cx="1377244" cy="1198202"/>
        </a:xfrm>
        <a:prstGeom prst="hexagon">
          <a:avLst>
            <a:gd name="adj" fmla="val 25000"/>
            <a:gd name="vf" fmla="val 115470"/>
          </a:avLst>
        </a:prstGeom>
        <a:solidFill>
          <a:srgbClr val="FFC000">
            <a:hueOff val="10395693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3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079174" y="3113084"/>
        <a:ext cx="824762" cy="9480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 xsi:nil="true"/>
    <_dlc_DocIdUrl xmlns="0104a4cd-1400-468e-be1b-c7aad71d7d5a">
      <Url xsi:nil="true"/>
      <Description xsi:nil="true"/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02662-ADB7-49A5-A2B1-C72999CB3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71042B-D2A7-480A-A866-F44004357989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0104a4cd-1400-468e-be1b-c7aad71d7d5a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589666A-A6C6-46E6-B331-EA9DD6F6A62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2A868B9-3B69-4AD4-8DF0-55BFD858B9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C5C1EB9-EC86-4EC9-84A7-F0D0ECEF4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5339</Words>
  <Characters>32193</Characters>
  <Application>Microsoft Office Word</Application>
  <DocSecurity>4</DocSecurity>
  <Lines>268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rámec MAP pro ORP Teplice</vt:lpstr>
    </vt:vector>
  </TitlesOfParts>
  <Company>Ministerstvo školství, mládeže a tělovýchovy</Company>
  <LinksUpToDate>false</LinksUpToDate>
  <CharactersWithSpaces>37458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rámec MAP pro ORP Teplice</dc:title>
  <dc:creator>Kudrna</dc:creator>
  <cp:lastModifiedBy>Kudrna</cp:lastModifiedBy>
  <cp:revision>2</cp:revision>
  <cp:lastPrinted>2022-06-07T13:08:00Z</cp:lastPrinted>
  <dcterms:created xsi:type="dcterms:W3CDTF">2022-06-27T10:46:00Z</dcterms:created>
  <dcterms:modified xsi:type="dcterms:W3CDTF">2022-06-27T10:46:00Z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ecc18f1a-3395-4623-a998-788de846a9f4</vt:lpwstr>
  </property>
</Properties>
</file>